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76EF8" w14:textId="77777777" w:rsidR="00AB0D33" w:rsidRDefault="00AB0D33" w:rsidP="00AB0D33">
      <w:pPr>
        <w:jc w:val="center"/>
        <w:rPr>
          <w:rFonts w:ascii="Arial" w:hAnsi="Arial" w:cs="Arial"/>
          <w:b/>
          <w:bCs/>
        </w:rPr>
      </w:pPr>
      <w:r>
        <w:rPr>
          <w:noProof/>
        </w:rPr>
        <w:drawing>
          <wp:inline distT="0" distB="0" distL="0" distR="0" wp14:anchorId="2CF65DDC" wp14:editId="027B803E">
            <wp:extent cx="3792855" cy="120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14:paraId="07D8FFEE" w14:textId="77777777" w:rsidR="00AB0D33" w:rsidRPr="00D11366" w:rsidRDefault="00AB0D33" w:rsidP="00AB0D33">
      <w:pPr>
        <w:jc w:val="center"/>
        <w:rPr>
          <w:rFonts w:ascii="Arial" w:hAnsi="Arial" w:cs="Arial"/>
          <w:b/>
          <w:bCs/>
        </w:rPr>
      </w:pPr>
      <w:r w:rsidRPr="00D11366">
        <w:rPr>
          <w:rFonts w:ascii="Arial" w:hAnsi="Arial" w:cs="Arial"/>
          <w:b/>
          <w:bCs/>
        </w:rPr>
        <w:t>POWER GRID CORPORATION OF INDIA LIMITED</w:t>
      </w:r>
    </w:p>
    <w:p w14:paraId="2ADF0D27" w14:textId="77777777" w:rsidR="00AB0D33" w:rsidRPr="00D11366" w:rsidRDefault="00AB0D33" w:rsidP="00AB0D33">
      <w:pPr>
        <w:jc w:val="center"/>
        <w:rPr>
          <w:rFonts w:ascii="Arial" w:hAnsi="Arial" w:cs="Arial"/>
        </w:rPr>
      </w:pPr>
      <w:r w:rsidRPr="00D11366">
        <w:rPr>
          <w:rFonts w:ascii="Arial" w:hAnsi="Arial" w:cs="Arial"/>
          <w:b/>
          <w:bCs/>
        </w:rPr>
        <w:t>(A Government of India Enterprise)</w:t>
      </w:r>
    </w:p>
    <w:p w14:paraId="4A0853C7" w14:textId="77777777" w:rsidR="00AB0D33" w:rsidRPr="00D11366" w:rsidRDefault="00AB0D33" w:rsidP="00AB0D33">
      <w:pPr>
        <w:ind w:left="2160"/>
        <w:jc w:val="both"/>
        <w:rPr>
          <w:rFonts w:ascii="Arial" w:hAnsi="Arial" w:cs="Arial"/>
        </w:rPr>
      </w:pPr>
    </w:p>
    <w:p w14:paraId="3C82E57D" w14:textId="77777777" w:rsidR="00AB0D33" w:rsidRPr="00D11366" w:rsidRDefault="00AB0D33" w:rsidP="00AB0D33">
      <w:pPr>
        <w:jc w:val="both"/>
        <w:rPr>
          <w:rFonts w:ascii="Arial" w:hAnsi="Arial" w:cs="Arial"/>
        </w:rPr>
      </w:pPr>
    </w:p>
    <w:p w14:paraId="04AAD158" w14:textId="77777777" w:rsidR="00AB0D33" w:rsidRPr="00D11366" w:rsidRDefault="00AB0D33" w:rsidP="00AB0D33">
      <w:pPr>
        <w:jc w:val="center"/>
        <w:rPr>
          <w:rFonts w:ascii="Arial" w:hAnsi="Arial" w:cs="Arial"/>
          <w:b/>
          <w:bCs/>
        </w:rPr>
      </w:pPr>
      <w:r w:rsidRPr="00D11366">
        <w:rPr>
          <w:rFonts w:ascii="Arial" w:hAnsi="Arial" w:cs="Arial"/>
          <w:b/>
          <w:bCs/>
        </w:rPr>
        <w:t>TERMS OF REFERENCE</w:t>
      </w:r>
      <w:r>
        <w:rPr>
          <w:rFonts w:ascii="Arial" w:hAnsi="Arial" w:cs="Arial"/>
          <w:b/>
          <w:bCs/>
        </w:rPr>
        <w:t xml:space="preserve"> (</w:t>
      </w:r>
      <w:proofErr w:type="spellStart"/>
      <w:r>
        <w:rPr>
          <w:rFonts w:ascii="Arial" w:hAnsi="Arial" w:cs="Arial"/>
          <w:b/>
          <w:bCs/>
        </w:rPr>
        <w:t>ToR</w:t>
      </w:r>
      <w:proofErr w:type="spellEnd"/>
      <w:r>
        <w:rPr>
          <w:rFonts w:ascii="Arial" w:hAnsi="Arial" w:cs="Arial"/>
          <w:b/>
          <w:bCs/>
        </w:rPr>
        <w:t>)</w:t>
      </w:r>
    </w:p>
    <w:p w14:paraId="282DC3C9" w14:textId="77777777" w:rsidR="00AB0D33" w:rsidRPr="00D11366" w:rsidRDefault="00AB0D33" w:rsidP="00AB0D33">
      <w:pPr>
        <w:ind w:left="2160"/>
        <w:jc w:val="center"/>
        <w:rPr>
          <w:rFonts w:ascii="Arial" w:hAnsi="Arial" w:cs="Arial"/>
          <w:b/>
          <w:bCs/>
        </w:rPr>
      </w:pPr>
    </w:p>
    <w:p w14:paraId="7EBCACF0" w14:textId="77777777" w:rsidR="00AB0D33" w:rsidRPr="00D11366" w:rsidRDefault="00AB0D33" w:rsidP="00AB0D33">
      <w:pPr>
        <w:jc w:val="center"/>
        <w:rPr>
          <w:rFonts w:ascii="Arial" w:hAnsi="Arial" w:cs="Arial"/>
          <w:b/>
          <w:bCs/>
        </w:rPr>
      </w:pPr>
      <w:r w:rsidRPr="00D11366">
        <w:rPr>
          <w:rFonts w:ascii="Arial" w:hAnsi="Arial" w:cs="Arial"/>
          <w:b/>
          <w:bCs/>
        </w:rPr>
        <w:t>(SECTION-II of RFP DOCUMENTS)</w:t>
      </w:r>
    </w:p>
    <w:p w14:paraId="274378DD" w14:textId="77777777" w:rsidR="00AB0D33" w:rsidRPr="00D11366" w:rsidRDefault="00AB0D33" w:rsidP="00AB0D33">
      <w:pPr>
        <w:ind w:left="2160"/>
        <w:jc w:val="center"/>
        <w:rPr>
          <w:rFonts w:ascii="Arial" w:hAnsi="Arial" w:cs="Arial"/>
          <w:b/>
          <w:bCs/>
        </w:rPr>
      </w:pPr>
    </w:p>
    <w:p w14:paraId="62806B8F" w14:textId="3E899AB7" w:rsidR="00AB0D33" w:rsidRPr="00D11366" w:rsidRDefault="00AB0D33" w:rsidP="00BF2A39">
      <w:pPr>
        <w:jc w:val="center"/>
        <w:rPr>
          <w:rFonts w:ascii="Arial" w:hAnsi="Arial" w:cs="Arial"/>
          <w:b/>
          <w:bCs/>
        </w:rPr>
      </w:pPr>
      <w:r w:rsidRPr="00D11366">
        <w:rPr>
          <w:rFonts w:ascii="Arial" w:hAnsi="Arial" w:cs="Arial"/>
          <w:b/>
          <w:bCs/>
        </w:rPr>
        <w:t>FOR</w:t>
      </w:r>
    </w:p>
    <w:p w14:paraId="539DFE5C" w14:textId="77777777" w:rsidR="00BF2A39" w:rsidRDefault="00BF2A39" w:rsidP="00BF2A39">
      <w:pPr>
        <w:jc w:val="center"/>
        <w:rPr>
          <w:rFonts w:ascii="Arial" w:hAnsi="Arial" w:cs="Arial"/>
          <w:b/>
          <w:bCs/>
          <w:sz w:val="28"/>
          <w:szCs w:val="28"/>
        </w:rPr>
      </w:pPr>
      <w:r w:rsidRPr="008F0C44">
        <w:rPr>
          <w:rFonts w:ascii="Arial" w:hAnsi="Arial" w:cs="Arial"/>
          <w:b/>
          <w:bCs/>
          <w:sz w:val="28"/>
          <w:szCs w:val="28"/>
        </w:rPr>
        <w:t>Engagement of Consultant for Efficacy in compliances under ESG Disclosures and Preparation of Integrated Annual Report of POWERGRID</w:t>
      </w:r>
    </w:p>
    <w:p w14:paraId="6F33E849" w14:textId="77777777" w:rsidR="00BF2A39" w:rsidRPr="00C965A8" w:rsidRDefault="00BF2A39" w:rsidP="00BF2A39">
      <w:pPr>
        <w:jc w:val="center"/>
        <w:rPr>
          <w:rFonts w:ascii="Arial" w:hAnsi="Arial" w:cs="Arial"/>
          <w:b/>
          <w:bCs/>
          <w:sz w:val="28"/>
          <w:szCs w:val="28"/>
        </w:rPr>
      </w:pPr>
    </w:p>
    <w:p w14:paraId="356322B2" w14:textId="77777777" w:rsidR="00BF2A39" w:rsidRPr="0096392B" w:rsidRDefault="00BF2A39" w:rsidP="00BF2A39">
      <w:pPr>
        <w:jc w:val="center"/>
        <w:rPr>
          <w:rFonts w:ascii="Arial" w:hAnsi="Arial" w:cs="Arial"/>
          <w:b/>
          <w:bCs/>
        </w:rPr>
      </w:pPr>
      <w:r w:rsidRPr="0096392B">
        <w:rPr>
          <w:rFonts w:ascii="Arial" w:hAnsi="Arial" w:cs="Arial"/>
          <w:b/>
          <w:bCs/>
        </w:rPr>
        <w:t xml:space="preserve">(Spec. No. </w:t>
      </w:r>
      <w:r w:rsidRPr="008F0C44">
        <w:rPr>
          <w:rFonts w:ascii="Arial" w:hAnsi="Arial" w:cs="Arial"/>
          <w:b/>
          <w:bCs/>
        </w:rPr>
        <w:t>5006002974</w:t>
      </w:r>
      <w:r w:rsidRPr="0096392B">
        <w:rPr>
          <w:rFonts w:ascii="Arial" w:hAnsi="Arial" w:cs="Arial"/>
          <w:b/>
          <w:bCs/>
        </w:rPr>
        <w:t>/CONSULTANCY TAKEN/DOM/A00 - CC CS -1)</w:t>
      </w:r>
      <w:r w:rsidRPr="0096392B" w:rsidDel="00735BB4">
        <w:rPr>
          <w:rFonts w:ascii="Arial" w:hAnsi="Arial" w:cs="Arial"/>
          <w:b/>
          <w:bCs/>
        </w:rPr>
        <w:t xml:space="preserve"> </w:t>
      </w:r>
    </w:p>
    <w:p w14:paraId="3430295A" w14:textId="77777777" w:rsidR="00AB0D33" w:rsidRDefault="00AB0D33" w:rsidP="00AB0D33">
      <w:pPr>
        <w:rPr>
          <w:rFonts w:ascii="Arial" w:hAnsi="Arial" w:cs="Arial"/>
          <w:b/>
          <w:bCs/>
        </w:rPr>
      </w:pPr>
    </w:p>
    <w:p w14:paraId="36AF2CA0" w14:textId="77777777" w:rsidR="00AB0D33" w:rsidRDefault="00AB0D33" w:rsidP="00AB0D33">
      <w:pPr>
        <w:jc w:val="center"/>
        <w:rPr>
          <w:rFonts w:ascii="Arial" w:hAnsi="Arial" w:cs="Arial"/>
          <w:b/>
          <w:bCs/>
        </w:rPr>
      </w:pPr>
    </w:p>
    <w:p w14:paraId="794FC22D" w14:textId="77777777" w:rsidR="00AB0D33" w:rsidRPr="00D11366" w:rsidRDefault="00AB0D33" w:rsidP="00AB0D33">
      <w:pPr>
        <w:jc w:val="center"/>
        <w:rPr>
          <w:rFonts w:ascii="Arial" w:hAnsi="Arial" w:cs="Arial"/>
          <w:b/>
          <w:bCs/>
        </w:rPr>
      </w:pPr>
    </w:p>
    <w:p w14:paraId="03D92034" w14:textId="77777777" w:rsidR="00AB0D33" w:rsidRPr="00D11366" w:rsidRDefault="00AB0D33" w:rsidP="00AB0D33">
      <w:pPr>
        <w:jc w:val="center"/>
        <w:rPr>
          <w:rFonts w:ascii="Arial" w:hAnsi="Arial" w:cs="Arial"/>
          <w:b/>
          <w:bCs/>
        </w:rPr>
      </w:pPr>
    </w:p>
    <w:p w14:paraId="1581B3C0" w14:textId="5CA699CC" w:rsidR="00F8477E" w:rsidRPr="00BF2A39" w:rsidRDefault="00AB0D33" w:rsidP="00BF2A39">
      <w:pPr>
        <w:jc w:val="both"/>
        <w:rPr>
          <w:rFonts w:ascii="Arial" w:hAnsi="Arial" w:cs="Arial"/>
        </w:rPr>
      </w:pPr>
      <w:r w:rsidRPr="00D11366">
        <w:rPr>
          <w:rFonts w:ascii="Arial" w:hAnsi="Arial" w:cs="Arial"/>
        </w:rPr>
        <w:t>(This document is meant for exclusive purpose of bidding against this specification only and shall not be transferred, reproduced or otherwise used for purpose other than that for which it is specifically issued)</w:t>
      </w:r>
    </w:p>
    <w:p w14:paraId="4BC8EF25" w14:textId="77777777" w:rsidR="00BF2A39" w:rsidRDefault="00BF2A39" w:rsidP="004C6DD3">
      <w:pPr>
        <w:spacing w:line="360" w:lineRule="auto"/>
        <w:rPr>
          <w:rFonts w:ascii="Arial" w:hAnsi="Arial" w:cs="Arial"/>
          <w:b/>
          <w:bCs/>
          <w:color w:val="000000" w:themeColor="text1"/>
        </w:rPr>
      </w:pPr>
    </w:p>
    <w:p w14:paraId="545D0673" w14:textId="77777777" w:rsidR="00BF2A39" w:rsidRDefault="00BF2A39" w:rsidP="004C6DD3">
      <w:pPr>
        <w:spacing w:line="360" w:lineRule="auto"/>
        <w:rPr>
          <w:rFonts w:ascii="Arial" w:hAnsi="Arial" w:cs="Arial"/>
          <w:b/>
          <w:bCs/>
          <w:color w:val="000000" w:themeColor="text1"/>
        </w:rPr>
      </w:pPr>
    </w:p>
    <w:p w14:paraId="534E378C" w14:textId="77777777" w:rsidR="00BF2A39" w:rsidRDefault="00BF2A39" w:rsidP="004C6DD3">
      <w:pPr>
        <w:spacing w:line="360" w:lineRule="auto"/>
        <w:rPr>
          <w:rFonts w:ascii="Arial" w:hAnsi="Arial" w:cs="Arial"/>
          <w:b/>
          <w:bCs/>
          <w:color w:val="000000" w:themeColor="text1"/>
        </w:rPr>
      </w:pPr>
    </w:p>
    <w:p w14:paraId="2F96ED8A" w14:textId="77777777" w:rsidR="00BF2A39" w:rsidRDefault="00BF2A39" w:rsidP="004C6DD3">
      <w:pPr>
        <w:spacing w:line="360" w:lineRule="auto"/>
        <w:rPr>
          <w:rFonts w:ascii="Arial" w:hAnsi="Arial" w:cs="Arial"/>
          <w:b/>
          <w:bCs/>
          <w:color w:val="000000" w:themeColor="text1"/>
        </w:rPr>
      </w:pPr>
    </w:p>
    <w:p w14:paraId="0DB54434" w14:textId="77777777" w:rsidR="00BF2A39" w:rsidRDefault="00BF2A39" w:rsidP="004C6DD3">
      <w:pPr>
        <w:spacing w:line="360" w:lineRule="auto"/>
        <w:rPr>
          <w:rFonts w:ascii="Arial" w:hAnsi="Arial" w:cs="Arial"/>
          <w:b/>
          <w:bCs/>
          <w:color w:val="000000" w:themeColor="text1"/>
        </w:rPr>
      </w:pPr>
    </w:p>
    <w:p w14:paraId="4D17E538" w14:textId="77777777" w:rsidR="00BF2A39" w:rsidRDefault="00BF2A39" w:rsidP="004C6DD3">
      <w:pPr>
        <w:spacing w:line="360" w:lineRule="auto"/>
        <w:rPr>
          <w:rFonts w:ascii="Arial" w:hAnsi="Arial" w:cs="Arial"/>
          <w:b/>
          <w:bCs/>
          <w:color w:val="000000" w:themeColor="text1"/>
        </w:rPr>
      </w:pPr>
    </w:p>
    <w:p w14:paraId="2068A906" w14:textId="77777777" w:rsidR="00BF2A39" w:rsidRDefault="00BF2A39" w:rsidP="004C6DD3">
      <w:pPr>
        <w:spacing w:line="360" w:lineRule="auto"/>
        <w:rPr>
          <w:rFonts w:ascii="Arial" w:hAnsi="Arial" w:cs="Arial"/>
          <w:b/>
          <w:bCs/>
          <w:color w:val="000000" w:themeColor="text1"/>
        </w:rPr>
      </w:pPr>
    </w:p>
    <w:p w14:paraId="440E6A10" w14:textId="77777777" w:rsidR="00BF2A39" w:rsidRDefault="00BF2A39" w:rsidP="004C6DD3">
      <w:pPr>
        <w:spacing w:line="360" w:lineRule="auto"/>
        <w:rPr>
          <w:rFonts w:ascii="Arial" w:hAnsi="Arial" w:cs="Arial"/>
          <w:b/>
          <w:bCs/>
          <w:color w:val="000000" w:themeColor="text1"/>
        </w:rPr>
      </w:pPr>
    </w:p>
    <w:p w14:paraId="2BD9846C" w14:textId="6A290E17" w:rsidR="00695926" w:rsidRPr="003D0596" w:rsidRDefault="00F95AC5" w:rsidP="004C6DD3">
      <w:pPr>
        <w:spacing w:line="360" w:lineRule="auto"/>
        <w:rPr>
          <w:rFonts w:ascii="Arial" w:hAnsi="Arial" w:cs="Arial"/>
          <w:b/>
          <w:bCs/>
          <w:color w:val="000000" w:themeColor="text1"/>
        </w:rPr>
      </w:pPr>
      <w:r w:rsidRPr="003D0596">
        <w:rPr>
          <w:rFonts w:ascii="Arial" w:hAnsi="Arial" w:cs="Arial"/>
          <w:b/>
          <w:bCs/>
          <w:color w:val="000000" w:themeColor="text1"/>
        </w:rPr>
        <w:lastRenderedPageBreak/>
        <w:t>Introduction:</w:t>
      </w:r>
      <w:r w:rsidR="00CC1F0D" w:rsidRPr="003D0596">
        <w:rPr>
          <w:rFonts w:ascii="Arial" w:hAnsi="Arial" w:cs="Arial"/>
          <w:b/>
          <w:bCs/>
          <w:color w:val="000000" w:themeColor="text1"/>
        </w:rPr>
        <w:t xml:space="preserve"> </w:t>
      </w:r>
    </w:p>
    <w:p w14:paraId="43F2364A" w14:textId="3A52601D" w:rsidR="00DD1B91" w:rsidRDefault="00DD1B91" w:rsidP="007D7610">
      <w:pPr>
        <w:spacing w:after="0" w:line="360" w:lineRule="auto"/>
        <w:jc w:val="both"/>
        <w:rPr>
          <w:rFonts w:ascii="Arial" w:hAnsi="Arial" w:cs="Arial"/>
          <w:color w:val="000000" w:themeColor="text1"/>
        </w:rPr>
      </w:pPr>
      <w:r w:rsidRPr="003D0596">
        <w:rPr>
          <w:rFonts w:ascii="Arial" w:hAnsi="Arial" w:cs="Arial"/>
          <w:b/>
          <w:bCs/>
          <w:color w:val="000000" w:themeColor="text1"/>
        </w:rPr>
        <w:t>Power Grid Corporation of India Ltd</w:t>
      </w:r>
      <w:r w:rsidRPr="003D0596">
        <w:rPr>
          <w:rFonts w:ascii="Arial" w:hAnsi="Arial" w:cs="Arial"/>
          <w:color w:val="000000" w:themeColor="text1"/>
        </w:rPr>
        <w:t xml:space="preserve"> (POWERGRID or company) is a Schedule ‘A’, ‘</w:t>
      </w:r>
      <w:proofErr w:type="spellStart"/>
      <w:r w:rsidRPr="003D0596">
        <w:rPr>
          <w:rFonts w:ascii="Arial" w:hAnsi="Arial" w:cs="Arial"/>
          <w:color w:val="000000" w:themeColor="text1"/>
        </w:rPr>
        <w:t>Maharatna</w:t>
      </w:r>
      <w:proofErr w:type="spellEnd"/>
      <w:r w:rsidRPr="003D0596">
        <w:rPr>
          <w:rFonts w:ascii="Arial" w:hAnsi="Arial" w:cs="Arial"/>
          <w:color w:val="000000" w:themeColor="text1"/>
        </w:rPr>
        <w:t xml:space="preserve">’ Public Sector Enterprise of Government of India, incorporated on 23rd October 1989 under Companies Act, 1956.  The Company’s Registered Office is located at </w:t>
      </w:r>
      <w:proofErr w:type="spellStart"/>
      <w:r w:rsidRPr="003D0596">
        <w:rPr>
          <w:rFonts w:ascii="Arial" w:hAnsi="Arial" w:cs="Arial"/>
          <w:color w:val="000000" w:themeColor="text1"/>
        </w:rPr>
        <w:t>Katwaria</w:t>
      </w:r>
      <w:proofErr w:type="spellEnd"/>
      <w:r w:rsidRPr="003D0596">
        <w:rPr>
          <w:rFonts w:ascii="Arial" w:hAnsi="Arial" w:cs="Arial"/>
          <w:color w:val="000000" w:themeColor="text1"/>
        </w:rPr>
        <w:t xml:space="preserve"> Sarai, New Delhi and Corporate Office at Gurgaon, Haryana. Further, the Company has established 10 Regional Head Quarters (RHQs) &amp; </w:t>
      </w:r>
      <w:r w:rsidR="00A31470">
        <w:rPr>
          <w:rFonts w:ascii="Arial" w:hAnsi="Arial" w:cs="Arial"/>
          <w:color w:val="000000" w:themeColor="text1"/>
        </w:rPr>
        <w:t>1</w:t>
      </w:r>
      <w:r w:rsidRPr="003D0596">
        <w:rPr>
          <w:rFonts w:ascii="Arial" w:hAnsi="Arial" w:cs="Arial"/>
          <w:color w:val="000000" w:themeColor="text1"/>
        </w:rPr>
        <w:t xml:space="preserve"> </w:t>
      </w:r>
      <w:r w:rsidR="00A31470">
        <w:rPr>
          <w:rFonts w:ascii="Arial" w:hAnsi="Arial" w:cs="Arial"/>
          <w:color w:val="000000" w:themeColor="text1"/>
        </w:rPr>
        <w:t>p</w:t>
      </w:r>
      <w:r w:rsidRPr="003D0596">
        <w:rPr>
          <w:rFonts w:ascii="Arial" w:hAnsi="Arial" w:cs="Arial"/>
          <w:color w:val="000000" w:themeColor="text1"/>
        </w:rPr>
        <w:t>roject office.</w:t>
      </w:r>
      <w:r w:rsidR="007C20CE">
        <w:rPr>
          <w:rFonts w:ascii="Arial" w:hAnsi="Arial" w:cs="Arial"/>
          <w:color w:val="000000" w:themeColor="text1"/>
        </w:rPr>
        <w:t xml:space="preserve"> </w:t>
      </w:r>
      <w:r w:rsidRPr="003D0596">
        <w:rPr>
          <w:rFonts w:ascii="Arial" w:hAnsi="Arial" w:cs="Arial"/>
          <w:color w:val="000000" w:themeColor="text1"/>
        </w:rPr>
        <w:t>Govt</w:t>
      </w:r>
      <w:r w:rsidR="00DC35A3">
        <w:rPr>
          <w:rFonts w:ascii="Arial" w:hAnsi="Arial" w:cs="Arial"/>
          <w:color w:val="000000" w:themeColor="text1"/>
        </w:rPr>
        <w:t>.</w:t>
      </w:r>
      <w:r w:rsidRPr="003D0596">
        <w:rPr>
          <w:rFonts w:ascii="Arial" w:hAnsi="Arial" w:cs="Arial"/>
          <w:color w:val="000000" w:themeColor="text1"/>
        </w:rPr>
        <w:t xml:space="preserve"> of India shareholding in the company is 51.34% with remaining being held by public shareholders including mutual funds, financial institutions, and foreign institutional investors (FIIs). The stock of POWERGRID is listed on Bombay Stock Exchange and National Stock Exchange since 5 October 2007 and </w:t>
      </w:r>
      <w:r w:rsidR="00F95AC5" w:rsidRPr="003D0596">
        <w:rPr>
          <w:rFonts w:ascii="Arial" w:hAnsi="Arial" w:cs="Arial"/>
          <w:color w:val="000000" w:themeColor="text1"/>
        </w:rPr>
        <w:t>is a</w:t>
      </w:r>
      <w:r w:rsidRPr="003D0596">
        <w:rPr>
          <w:rFonts w:ascii="Arial" w:hAnsi="Arial" w:cs="Arial"/>
          <w:color w:val="000000" w:themeColor="text1"/>
        </w:rPr>
        <w:t xml:space="preserve"> part of various benchmark indices and Environmental, Social and Governance indices like MSCI EM Index and FTSE4Good Index series.</w:t>
      </w:r>
    </w:p>
    <w:p w14:paraId="048EF2E5" w14:textId="77777777" w:rsidR="00D344EB" w:rsidRPr="003D0596" w:rsidRDefault="00D344EB" w:rsidP="007D7610">
      <w:pPr>
        <w:spacing w:after="0" w:line="360" w:lineRule="auto"/>
        <w:jc w:val="both"/>
        <w:rPr>
          <w:rFonts w:ascii="Arial" w:hAnsi="Arial" w:cs="Arial"/>
          <w:color w:val="000000" w:themeColor="text1"/>
        </w:rPr>
      </w:pPr>
    </w:p>
    <w:p w14:paraId="3E199817" w14:textId="08CF9763" w:rsidR="00DD1B91" w:rsidRDefault="00DD1B91" w:rsidP="007D7610">
      <w:pPr>
        <w:spacing w:after="0" w:line="360" w:lineRule="auto"/>
        <w:jc w:val="both"/>
        <w:rPr>
          <w:rFonts w:ascii="Arial" w:hAnsi="Arial" w:cs="Arial"/>
          <w:color w:val="000000" w:themeColor="text1"/>
        </w:rPr>
      </w:pPr>
      <w:r w:rsidRPr="003D0596">
        <w:rPr>
          <w:rFonts w:ascii="Arial" w:hAnsi="Arial" w:cs="Arial"/>
          <w:color w:val="000000" w:themeColor="text1"/>
        </w:rPr>
        <w:t xml:space="preserve">Company’s transmission assets including its wholly owned subsidiaries consist of 1,330 transmission lines aggregating to 1,70,724 </w:t>
      </w:r>
      <w:proofErr w:type="spellStart"/>
      <w:r w:rsidRPr="003D0596">
        <w:rPr>
          <w:rFonts w:ascii="Arial" w:hAnsi="Arial" w:cs="Arial"/>
          <w:color w:val="000000" w:themeColor="text1"/>
        </w:rPr>
        <w:t>ckm</w:t>
      </w:r>
      <w:proofErr w:type="spellEnd"/>
      <w:r w:rsidRPr="003D0596">
        <w:rPr>
          <w:rFonts w:ascii="Arial" w:hAnsi="Arial" w:cs="Arial"/>
          <w:color w:val="000000" w:themeColor="text1"/>
        </w:rPr>
        <w:t>, 262 Substations with an aggregate transformation capacity of 4,51,351 MVA. To facilitate remote operation of such vast transmission system and monitoring of various parameters on real time basis, Company has established National Transmission Asset Management Centre (NTAMC) at Manesar, near Gurugram, Haryana and RTAMCs at various</w:t>
      </w:r>
      <w:r w:rsidR="0078669E">
        <w:rPr>
          <w:rFonts w:ascii="Arial" w:hAnsi="Arial" w:cs="Arial"/>
          <w:color w:val="000000" w:themeColor="text1"/>
        </w:rPr>
        <w:t xml:space="preserve"> locations across the country. </w:t>
      </w:r>
      <w:r w:rsidRPr="003D0596">
        <w:rPr>
          <w:rFonts w:ascii="Arial" w:hAnsi="Arial" w:cs="Arial"/>
          <w:color w:val="000000" w:themeColor="text1"/>
        </w:rPr>
        <w:t>The transmission system availability of its system is consistently maintained above 99.5</w:t>
      </w:r>
      <w:r w:rsidR="0078669E" w:rsidRPr="003D0596">
        <w:rPr>
          <w:rFonts w:ascii="Arial" w:hAnsi="Arial" w:cs="Arial"/>
          <w:color w:val="000000" w:themeColor="text1"/>
        </w:rPr>
        <w:t>%, which</w:t>
      </w:r>
      <w:r w:rsidRPr="003D0596">
        <w:rPr>
          <w:rFonts w:ascii="Arial" w:hAnsi="Arial" w:cs="Arial"/>
          <w:color w:val="000000" w:themeColor="text1"/>
        </w:rPr>
        <w:t xml:space="preserve"> is at par with international utilities. </w:t>
      </w:r>
      <w:r w:rsidR="00CC1F0D" w:rsidRPr="003D0596">
        <w:rPr>
          <w:rFonts w:ascii="Arial" w:hAnsi="Arial" w:cs="Arial"/>
          <w:color w:val="000000" w:themeColor="text1"/>
        </w:rPr>
        <w:t>On Domestic front, consultancy services are being offered to various state authorities/ private parties etc. And on International side, Company is having Global footprint in 21 Countries. Company has diversified into Telecom business under the brand name ‘POWERTEL’ to expand its revenue stream by installing overhead optic fibre network using OPGW (Optical Ground Wire), leveraging its existing countrywide transmission infrastructure. Company is also collaborating with last mile connectivity providers, transmission utilities and state electricity utilities for Right of Way, fibre leasing, etc for increasing its network reach and business opportunities</w:t>
      </w:r>
      <w:r w:rsidR="00CB3CC1" w:rsidRPr="003D0596">
        <w:rPr>
          <w:rFonts w:ascii="Arial" w:hAnsi="Arial" w:cs="Arial"/>
          <w:color w:val="000000" w:themeColor="text1"/>
        </w:rPr>
        <w:t>.</w:t>
      </w:r>
    </w:p>
    <w:p w14:paraId="2073EAE6" w14:textId="77777777" w:rsidR="00D344EB" w:rsidRPr="003D0596" w:rsidRDefault="00D344EB" w:rsidP="007D7610">
      <w:pPr>
        <w:spacing w:after="0" w:line="360" w:lineRule="auto"/>
        <w:jc w:val="both"/>
        <w:rPr>
          <w:rFonts w:ascii="Arial" w:hAnsi="Arial" w:cs="Arial"/>
          <w:color w:val="000000" w:themeColor="text1"/>
        </w:rPr>
      </w:pPr>
    </w:p>
    <w:p w14:paraId="2B887081" w14:textId="743711BF" w:rsidR="0075714A" w:rsidRPr="003D0596" w:rsidRDefault="00362CAD" w:rsidP="00FE1BFE">
      <w:pPr>
        <w:spacing w:line="360" w:lineRule="auto"/>
        <w:jc w:val="both"/>
        <w:rPr>
          <w:rFonts w:ascii="Arial" w:hAnsi="Arial" w:cs="Arial"/>
          <w:color w:val="000000" w:themeColor="text1"/>
        </w:rPr>
      </w:pPr>
      <w:r w:rsidRPr="003D0596">
        <w:rPr>
          <w:rFonts w:ascii="Arial" w:hAnsi="Arial" w:cs="Arial"/>
          <w:color w:val="000000" w:themeColor="text1"/>
        </w:rPr>
        <w:t>POWERGRID</w:t>
      </w:r>
      <w:r w:rsidR="00FE1BFE" w:rsidRPr="003D0596">
        <w:rPr>
          <w:rFonts w:ascii="Arial" w:hAnsi="Arial" w:cs="Arial"/>
          <w:color w:val="000000" w:themeColor="text1"/>
        </w:rPr>
        <w:t>’S efforts towards Sustainability are guided its Board approved Environmental and Social Policy &amp; Procedure (ESPP), which was adopted in 1998 and further revised in year 2005 and 2009 in line with emerging challenges, changing regulatory framework and expectations of Funding Agencies. The ESPP is a comprehensive document, which contains the Environmental and Social impacts associated with transmission projects, ways to address them and the applicable regulations. The comprehensiveness of the document can be gauged by the fact that it is approved by two leading multilateral funding agencies of the world i.e.</w:t>
      </w:r>
      <w:r w:rsidR="00DC35A3">
        <w:rPr>
          <w:rFonts w:ascii="Arial" w:hAnsi="Arial" w:cs="Arial"/>
          <w:color w:val="000000" w:themeColor="text1"/>
        </w:rPr>
        <w:t>,</w:t>
      </w:r>
      <w:r w:rsidR="00FE1BFE" w:rsidRPr="003D0596">
        <w:rPr>
          <w:rFonts w:ascii="Arial" w:hAnsi="Arial" w:cs="Arial"/>
          <w:color w:val="000000" w:themeColor="text1"/>
        </w:rPr>
        <w:t xml:space="preserve"> the World Bank and </w:t>
      </w:r>
      <w:r w:rsidR="00FE1BFE" w:rsidRPr="003D0596">
        <w:rPr>
          <w:rFonts w:ascii="Arial" w:hAnsi="Arial" w:cs="Arial"/>
          <w:color w:val="000000" w:themeColor="text1"/>
        </w:rPr>
        <w:lastRenderedPageBreak/>
        <w:t>The ADB under their U</w:t>
      </w:r>
      <w:r w:rsidR="001E5485">
        <w:rPr>
          <w:rFonts w:ascii="Arial" w:hAnsi="Arial" w:cs="Arial"/>
          <w:color w:val="000000" w:themeColor="text1"/>
        </w:rPr>
        <w:t>se of Country System (UCS) and C</w:t>
      </w:r>
      <w:r w:rsidR="00FE1BFE" w:rsidRPr="003D0596">
        <w:rPr>
          <w:rFonts w:ascii="Arial" w:hAnsi="Arial" w:cs="Arial"/>
          <w:color w:val="000000" w:themeColor="text1"/>
        </w:rPr>
        <w:t>ountry Safeguard System (CSS) in year 2009 and 2017 respectively.</w:t>
      </w:r>
    </w:p>
    <w:p w14:paraId="0AB86625" w14:textId="5D68EB60" w:rsidR="00FE1BFE" w:rsidRDefault="00FE1BFE" w:rsidP="00FE1BFE">
      <w:pPr>
        <w:spacing w:line="360" w:lineRule="auto"/>
        <w:jc w:val="both"/>
        <w:rPr>
          <w:rFonts w:ascii="Arial" w:hAnsi="Arial" w:cs="Arial"/>
          <w:b/>
          <w:bCs/>
          <w:color w:val="000000" w:themeColor="text1"/>
        </w:rPr>
      </w:pPr>
    </w:p>
    <w:p w14:paraId="6EEBB6B5" w14:textId="6D6A8BF7" w:rsidR="00CC1F0D" w:rsidRPr="003D0596" w:rsidRDefault="007D7610" w:rsidP="004C6DD3">
      <w:pPr>
        <w:spacing w:line="360" w:lineRule="auto"/>
        <w:rPr>
          <w:rFonts w:ascii="Arial" w:hAnsi="Arial" w:cs="Arial"/>
          <w:b/>
          <w:bCs/>
          <w:color w:val="000000" w:themeColor="text1"/>
        </w:rPr>
      </w:pPr>
      <w:r w:rsidRPr="003D0596">
        <w:rPr>
          <w:rFonts w:ascii="Arial" w:hAnsi="Arial" w:cs="Arial"/>
          <w:b/>
          <w:bCs/>
          <w:color w:val="000000" w:themeColor="text1"/>
        </w:rPr>
        <w:t>THE PROPOSAL</w:t>
      </w:r>
      <w:r w:rsidR="00CC1F0D" w:rsidRPr="003D0596">
        <w:rPr>
          <w:rFonts w:ascii="Arial" w:hAnsi="Arial" w:cs="Arial"/>
          <w:b/>
          <w:bCs/>
          <w:color w:val="000000" w:themeColor="text1"/>
        </w:rPr>
        <w:t xml:space="preserve">: </w:t>
      </w:r>
    </w:p>
    <w:p w14:paraId="63CD2B99" w14:textId="620C7B36" w:rsidR="00695926" w:rsidRPr="003D0596" w:rsidRDefault="00F8477E" w:rsidP="00CC1F0D">
      <w:pPr>
        <w:spacing w:line="360" w:lineRule="auto"/>
        <w:jc w:val="both"/>
        <w:rPr>
          <w:rFonts w:ascii="Arial" w:hAnsi="Arial" w:cs="Arial"/>
          <w:color w:val="000000" w:themeColor="text1"/>
        </w:rPr>
      </w:pPr>
      <w:r w:rsidRPr="003D0596">
        <w:rPr>
          <w:rFonts w:ascii="Arial" w:hAnsi="Arial" w:cs="Arial"/>
          <w:color w:val="000000" w:themeColor="text1"/>
        </w:rPr>
        <w:t xml:space="preserve">The company </w:t>
      </w:r>
      <w:r w:rsidR="00CC1F0D" w:rsidRPr="003D0596">
        <w:rPr>
          <w:rFonts w:ascii="Arial" w:hAnsi="Arial" w:cs="Arial"/>
          <w:color w:val="000000" w:themeColor="text1"/>
        </w:rPr>
        <w:t xml:space="preserve">intends to match up with best of Industry standards on ESG related </w:t>
      </w:r>
      <w:r w:rsidRPr="003D0596">
        <w:rPr>
          <w:rFonts w:ascii="Arial" w:hAnsi="Arial" w:cs="Arial"/>
          <w:color w:val="000000" w:themeColor="text1"/>
        </w:rPr>
        <w:t>co</w:t>
      </w:r>
      <w:r w:rsidR="00CC1F0D" w:rsidRPr="003D0596">
        <w:rPr>
          <w:rFonts w:ascii="Arial" w:hAnsi="Arial" w:cs="Arial"/>
          <w:color w:val="000000" w:themeColor="text1"/>
        </w:rPr>
        <w:t>mpliances/ disclosures etc by re-looking</w:t>
      </w:r>
      <w:r w:rsidR="00CB3CC1" w:rsidRPr="003D0596">
        <w:rPr>
          <w:rFonts w:ascii="Arial" w:hAnsi="Arial" w:cs="Arial"/>
          <w:color w:val="000000" w:themeColor="text1"/>
        </w:rPr>
        <w:t>/re-examining</w:t>
      </w:r>
      <w:r w:rsidR="00CC1F0D" w:rsidRPr="003D0596">
        <w:rPr>
          <w:rFonts w:ascii="Arial" w:hAnsi="Arial" w:cs="Arial"/>
          <w:color w:val="000000" w:themeColor="text1"/>
        </w:rPr>
        <w:t xml:space="preserve"> existing</w:t>
      </w:r>
      <w:r w:rsidR="00CB3CC1" w:rsidRPr="003D0596">
        <w:rPr>
          <w:rFonts w:ascii="Arial" w:hAnsi="Arial" w:cs="Arial"/>
          <w:color w:val="000000" w:themeColor="text1"/>
        </w:rPr>
        <w:t xml:space="preserve"> policies,</w:t>
      </w:r>
      <w:r w:rsidR="00CC1F0D" w:rsidRPr="003D0596">
        <w:rPr>
          <w:rFonts w:ascii="Arial" w:hAnsi="Arial" w:cs="Arial"/>
          <w:color w:val="000000" w:themeColor="text1"/>
        </w:rPr>
        <w:t xml:space="preserve"> framework</w:t>
      </w:r>
      <w:r w:rsidR="00CB3CC1" w:rsidRPr="003D0596">
        <w:rPr>
          <w:rFonts w:ascii="Arial" w:hAnsi="Arial" w:cs="Arial"/>
          <w:color w:val="000000" w:themeColor="text1"/>
        </w:rPr>
        <w:t>s</w:t>
      </w:r>
      <w:r w:rsidR="00CC1F0D" w:rsidRPr="003D0596">
        <w:rPr>
          <w:rFonts w:ascii="Arial" w:hAnsi="Arial" w:cs="Arial"/>
          <w:color w:val="000000" w:themeColor="text1"/>
        </w:rPr>
        <w:t>, monitoring mechanism</w:t>
      </w:r>
      <w:r w:rsidR="00CB3CC1" w:rsidRPr="003D0596">
        <w:rPr>
          <w:rFonts w:ascii="Arial" w:hAnsi="Arial" w:cs="Arial"/>
          <w:color w:val="000000" w:themeColor="text1"/>
        </w:rPr>
        <w:t>s</w:t>
      </w:r>
      <w:r w:rsidR="00CC1F0D" w:rsidRPr="003D0596">
        <w:rPr>
          <w:rFonts w:ascii="Arial" w:hAnsi="Arial" w:cs="Arial"/>
          <w:color w:val="000000" w:themeColor="text1"/>
        </w:rPr>
        <w:t>, disclosures &amp; third-party validation.</w:t>
      </w:r>
      <w:r w:rsidRPr="003D0596">
        <w:rPr>
          <w:rFonts w:ascii="Arial" w:hAnsi="Arial" w:cs="Arial"/>
          <w:color w:val="000000" w:themeColor="text1"/>
        </w:rPr>
        <w:t xml:space="preserve"> Though Company has significant presence in the ESG related indexes</w:t>
      </w:r>
      <w:r w:rsidR="00CB3CC1" w:rsidRPr="003D0596">
        <w:rPr>
          <w:rFonts w:ascii="Arial" w:hAnsi="Arial" w:cs="Arial"/>
          <w:color w:val="000000" w:themeColor="text1"/>
        </w:rPr>
        <w:t xml:space="preserve"> as a result of presence of a sound safeguard management policy and </w:t>
      </w:r>
      <w:r w:rsidR="00CB45C1" w:rsidRPr="003D0596">
        <w:rPr>
          <w:rFonts w:ascii="Arial" w:hAnsi="Arial" w:cs="Arial"/>
          <w:color w:val="000000" w:themeColor="text1"/>
        </w:rPr>
        <w:t>framework, it</w:t>
      </w:r>
      <w:r w:rsidRPr="003D0596">
        <w:rPr>
          <w:rFonts w:ascii="Arial" w:hAnsi="Arial" w:cs="Arial"/>
          <w:color w:val="000000" w:themeColor="text1"/>
        </w:rPr>
        <w:t xml:space="preserve"> aspire</w:t>
      </w:r>
      <w:r w:rsidR="00CB3CC1" w:rsidRPr="003D0596">
        <w:rPr>
          <w:rFonts w:ascii="Arial" w:hAnsi="Arial" w:cs="Arial"/>
          <w:color w:val="000000" w:themeColor="text1"/>
        </w:rPr>
        <w:t>s</w:t>
      </w:r>
      <w:r w:rsidR="00FD4C4D" w:rsidRPr="003D0596">
        <w:rPr>
          <w:rFonts w:ascii="Arial" w:hAnsi="Arial" w:cs="Arial"/>
          <w:color w:val="000000" w:themeColor="text1"/>
        </w:rPr>
        <w:t xml:space="preserve"> to examine the sufficiency/adequacy to its policies/frameworks w</w:t>
      </w:r>
      <w:r w:rsidR="00F65A9B" w:rsidRPr="003D0596">
        <w:rPr>
          <w:rFonts w:ascii="Arial" w:hAnsi="Arial" w:cs="Arial"/>
          <w:color w:val="000000" w:themeColor="text1"/>
        </w:rPr>
        <w:t>ith respect to</w:t>
      </w:r>
      <w:r w:rsidR="00FD4C4D" w:rsidRPr="003D0596">
        <w:rPr>
          <w:rFonts w:ascii="Arial" w:hAnsi="Arial" w:cs="Arial"/>
          <w:color w:val="000000" w:themeColor="text1"/>
        </w:rPr>
        <w:t xml:space="preserve"> the requirements of </w:t>
      </w:r>
      <w:r w:rsidR="00584A32" w:rsidRPr="003D0596">
        <w:rPr>
          <w:rFonts w:ascii="Arial" w:hAnsi="Arial" w:cs="Arial"/>
          <w:color w:val="000000" w:themeColor="text1"/>
        </w:rPr>
        <w:t xml:space="preserve">most appropriate </w:t>
      </w:r>
      <w:r w:rsidR="00FD4C4D" w:rsidRPr="003D0596">
        <w:rPr>
          <w:rFonts w:ascii="Arial" w:hAnsi="Arial" w:cs="Arial"/>
          <w:color w:val="000000" w:themeColor="text1"/>
        </w:rPr>
        <w:t xml:space="preserve">ESG framework at Global level </w:t>
      </w:r>
      <w:r w:rsidR="00571A0D" w:rsidRPr="003D0596">
        <w:rPr>
          <w:rFonts w:ascii="Arial" w:hAnsi="Arial" w:cs="Arial"/>
          <w:color w:val="000000" w:themeColor="text1"/>
        </w:rPr>
        <w:t>related to power transmission/services</w:t>
      </w:r>
      <w:r w:rsidRPr="003D0596">
        <w:rPr>
          <w:rFonts w:ascii="Arial" w:hAnsi="Arial" w:cs="Arial"/>
          <w:color w:val="000000" w:themeColor="text1"/>
        </w:rPr>
        <w:t xml:space="preserve">. For the </w:t>
      </w:r>
      <w:r w:rsidR="007D7610" w:rsidRPr="003D0596">
        <w:rPr>
          <w:rFonts w:ascii="Arial" w:hAnsi="Arial" w:cs="Arial"/>
          <w:color w:val="000000" w:themeColor="text1"/>
        </w:rPr>
        <w:t>above-mentioned</w:t>
      </w:r>
      <w:r w:rsidRPr="003D0596">
        <w:rPr>
          <w:rFonts w:ascii="Arial" w:hAnsi="Arial" w:cs="Arial"/>
          <w:color w:val="000000" w:themeColor="text1"/>
        </w:rPr>
        <w:t xml:space="preserve"> works, Company intends to engage the services of qualified consultant for providing expertise services</w:t>
      </w:r>
      <w:r w:rsidR="00571A0D" w:rsidRPr="003D0596">
        <w:rPr>
          <w:rFonts w:ascii="Arial" w:hAnsi="Arial" w:cs="Arial"/>
          <w:color w:val="000000" w:themeColor="text1"/>
        </w:rPr>
        <w:t xml:space="preserve"> and hand holding at for at least first Integrated Report preparation</w:t>
      </w:r>
      <w:r w:rsidRPr="003D0596">
        <w:rPr>
          <w:rFonts w:ascii="Arial" w:hAnsi="Arial" w:cs="Arial"/>
          <w:color w:val="000000" w:themeColor="text1"/>
        </w:rPr>
        <w:t xml:space="preserve"> as per the terms of </w:t>
      </w:r>
      <w:r w:rsidR="001C4D26">
        <w:rPr>
          <w:rFonts w:ascii="Arial" w:hAnsi="Arial" w:cs="Arial"/>
          <w:color w:val="000000" w:themeColor="text1"/>
        </w:rPr>
        <w:t>r</w:t>
      </w:r>
      <w:r w:rsidRPr="003D0596">
        <w:rPr>
          <w:rFonts w:ascii="Arial" w:hAnsi="Arial" w:cs="Arial"/>
          <w:color w:val="000000" w:themeColor="text1"/>
        </w:rPr>
        <w:t>eference mentioned under PART-A &amp; PART-B.</w:t>
      </w:r>
      <w:r w:rsidR="00CC1F0D" w:rsidRPr="003D0596">
        <w:rPr>
          <w:rFonts w:ascii="Arial" w:hAnsi="Arial" w:cs="Arial"/>
          <w:color w:val="000000" w:themeColor="text1"/>
        </w:rPr>
        <w:t xml:space="preserve">  </w:t>
      </w:r>
      <w:r w:rsidR="00695926" w:rsidRPr="003D0596">
        <w:rPr>
          <w:rFonts w:ascii="Arial" w:hAnsi="Arial" w:cs="Arial"/>
          <w:color w:val="000000" w:themeColor="text1"/>
        </w:rPr>
        <w:t xml:space="preserve">  </w:t>
      </w:r>
    </w:p>
    <w:p w14:paraId="28A67636" w14:textId="469154F2" w:rsidR="003D0596" w:rsidRDefault="003D0596" w:rsidP="004C6DD3">
      <w:pPr>
        <w:spacing w:line="360" w:lineRule="auto"/>
        <w:jc w:val="both"/>
        <w:rPr>
          <w:rFonts w:ascii="Arial" w:hAnsi="Arial" w:cs="Arial"/>
          <w:b/>
          <w:bCs/>
          <w:color w:val="000000" w:themeColor="text1"/>
        </w:rPr>
      </w:pPr>
      <w:r>
        <w:rPr>
          <w:rFonts w:ascii="Arial" w:hAnsi="Arial" w:cs="Arial"/>
          <w:b/>
          <w:bCs/>
          <w:color w:val="000000" w:themeColor="text1"/>
        </w:rPr>
        <w:t>SCOPE OF WORK:</w:t>
      </w:r>
    </w:p>
    <w:p w14:paraId="1190D5F2" w14:textId="4ED5B806" w:rsidR="004C6DD3" w:rsidRPr="003D0596" w:rsidRDefault="008974C0" w:rsidP="004C6DD3">
      <w:pPr>
        <w:spacing w:line="360" w:lineRule="auto"/>
        <w:jc w:val="both"/>
        <w:rPr>
          <w:rFonts w:ascii="Arial" w:hAnsi="Arial" w:cs="Arial"/>
          <w:b/>
          <w:bCs/>
          <w:color w:val="000000" w:themeColor="text1"/>
        </w:rPr>
      </w:pPr>
      <w:r w:rsidRPr="003D0596">
        <w:rPr>
          <w:rFonts w:ascii="Arial" w:hAnsi="Arial" w:cs="Arial"/>
          <w:b/>
          <w:bCs/>
          <w:color w:val="000000" w:themeColor="text1"/>
        </w:rPr>
        <w:t>(PART-A)</w:t>
      </w:r>
      <w:r w:rsidR="004C6DD3" w:rsidRPr="003D0596">
        <w:rPr>
          <w:rFonts w:ascii="Arial" w:hAnsi="Arial" w:cs="Arial"/>
          <w:b/>
          <w:bCs/>
          <w:color w:val="000000" w:themeColor="text1"/>
        </w:rPr>
        <w:t xml:space="preserve">: </w:t>
      </w:r>
    </w:p>
    <w:p w14:paraId="7C6C5D08" w14:textId="77777777" w:rsidR="00695926" w:rsidRPr="003D0596" w:rsidRDefault="00695926" w:rsidP="004C6DD3">
      <w:pPr>
        <w:spacing w:line="360" w:lineRule="auto"/>
        <w:jc w:val="both"/>
        <w:rPr>
          <w:rFonts w:ascii="Arial" w:hAnsi="Arial" w:cs="Arial"/>
          <w:b/>
          <w:bCs/>
          <w:color w:val="000000" w:themeColor="text1"/>
        </w:rPr>
      </w:pPr>
      <w:r w:rsidRPr="003D0596">
        <w:rPr>
          <w:rFonts w:ascii="Arial" w:hAnsi="Arial" w:cs="Arial"/>
          <w:b/>
          <w:bCs/>
          <w:color w:val="000000" w:themeColor="text1"/>
        </w:rPr>
        <w:t>Efficacy in Compliance under ESG Disclosures of POWERGRID</w:t>
      </w:r>
    </w:p>
    <w:p w14:paraId="6439FDFB" w14:textId="77777777" w:rsidR="008A2143" w:rsidRPr="003D0596" w:rsidRDefault="005C29CD" w:rsidP="004C6DD3">
      <w:pPr>
        <w:spacing w:line="360" w:lineRule="auto"/>
        <w:jc w:val="both"/>
        <w:rPr>
          <w:rFonts w:ascii="Arial" w:hAnsi="Arial" w:cs="Arial"/>
          <w:color w:val="000000" w:themeColor="text1"/>
        </w:rPr>
      </w:pPr>
      <w:r w:rsidRPr="003D0596">
        <w:rPr>
          <w:rFonts w:ascii="Arial" w:hAnsi="Arial" w:cs="Arial"/>
          <w:color w:val="000000" w:themeColor="text1"/>
        </w:rPr>
        <w:t xml:space="preserve">The consultant </w:t>
      </w:r>
      <w:r w:rsidR="008A2143" w:rsidRPr="003D0596">
        <w:rPr>
          <w:rFonts w:ascii="Arial" w:hAnsi="Arial" w:cs="Arial"/>
          <w:color w:val="000000" w:themeColor="text1"/>
        </w:rPr>
        <w:t xml:space="preserve">shall </w:t>
      </w:r>
      <w:r w:rsidRPr="003D0596">
        <w:rPr>
          <w:rFonts w:ascii="Arial" w:hAnsi="Arial" w:cs="Arial"/>
          <w:color w:val="000000" w:themeColor="text1"/>
        </w:rPr>
        <w:t xml:space="preserve">provide insights </w:t>
      </w:r>
      <w:r w:rsidR="008A2143" w:rsidRPr="003D0596">
        <w:rPr>
          <w:rFonts w:ascii="Arial" w:hAnsi="Arial" w:cs="Arial"/>
          <w:color w:val="000000" w:themeColor="text1"/>
        </w:rPr>
        <w:t xml:space="preserve">and shall prepare roadmap </w:t>
      </w:r>
      <w:r w:rsidRPr="003D0596">
        <w:rPr>
          <w:rFonts w:ascii="Arial" w:hAnsi="Arial" w:cs="Arial"/>
          <w:color w:val="000000" w:themeColor="text1"/>
        </w:rPr>
        <w:t>for maximum alignment of Organisation</w:t>
      </w:r>
      <w:r w:rsidR="008A2143" w:rsidRPr="003D0596">
        <w:rPr>
          <w:rFonts w:ascii="Arial" w:hAnsi="Arial" w:cs="Arial"/>
          <w:color w:val="000000" w:themeColor="text1"/>
        </w:rPr>
        <w:t>al</w:t>
      </w:r>
      <w:r w:rsidRPr="003D0596">
        <w:rPr>
          <w:rFonts w:ascii="Arial" w:hAnsi="Arial" w:cs="Arial"/>
          <w:color w:val="000000" w:themeColor="text1"/>
        </w:rPr>
        <w:t xml:space="preserve"> </w:t>
      </w:r>
      <w:r w:rsidR="008A2143" w:rsidRPr="003D0596">
        <w:rPr>
          <w:rFonts w:ascii="Arial" w:hAnsi="Arial" w:cs="Arial"/>
          <w:color w:val="000000" w:themeColor="text1"/>
        </w:rPr>
        <w:t>business</w:t>
      </w:r>
      <w:r w:rsidRPr="003D0596">
        <w:rPr>
          <w:rFonts w:ascii="Arial" w:hAnsi="Arial" w:cs="Arial"/>
          <w:color w:val="000000" w:themeColor="text1"/>
        </w:rPr>
        <w:t xml:space="preserve"> activities with </w:t>
      </w:r>
      <w:r w:rsidR="008A2143" w:rsidRPr="003D0596">
        <w:rPr>
          <w:rFonts w:ascii="Arial" w:hAnsi="Arial" w:cs="Arial"/>
          <w:color w:val="000000" w:themeColor="text1"/>
        </w:rPr>
        <w:t xml:space="preserve">ongoing </w:t>
      </w:r>
      <w:r w:rsidRPr="003D0596">
        <w:rPr>
          <w:rFonts w:ascii="Arial" w:hAnsi="Arial" w:cs="Arial"/>
          <w:color w:val="000000" w:themeColor="text1"/>
        </w:rPr>
        <w:t xml:space="preserve">ESG framework </w:t>
      </w:r>
      <w:r w:rsidR="008A2143" w:rsidRPr="003D0596">
        <w:rPr>
          <w:rFonts w:ascii="Arial" w:hAnsi="Arial" w:cs="Arial"/>
          <w:color w:val="000000" w:themeColor="text1"/>
        </w:rPr>
        <w:t xml:space="preserve">with reference to </w:t>
      </w:r>
      <w:r w:rsidRPr="003D0596">
        <w:rPr>
          <w:rFonts w:ascii="Arial" w:hAnsi="Arial" w:cs="Arial"/>
          <w:color w:val="000000" w:themeColor="text1"/>
        </w:rPr>
        <w:t>rel</w:t>
      </w:r>
      <w:r w:rsidR="008A2143" w:rsidRPr="003D0596">
        <w:rPr>
          <w:rFonts w:ascii="Arial" w:hAnsi="Arial" w:cs="Arial"/>
          <w:color w:val="000000" w:themeColor="text1"/>
        </w:rPr>
        <w:t xml:space="preserve">ated </w:t>
      </w:r>
      <w:r w:rsidRPr="003D0596">
        <w:rPr>
          <w:rFonts w:ascii="Arial" w:hAnsi="Arial" w:cs="Arial"/>
          <w:color w:val="000000" w:themeColor="text1"/>
        </w:rPr>
        <w:t xml:space="preserve">industry best practices, peer references, </w:t>
      </w:r>
      <w:r w:rsidR="008A2143" w:rsidRPr="003D0596">
        <w:rPr>
          <w:rFonts w:ascii="Arial" w:hAnsi="Arial" w:cs="Arial"/>
          <w:color w:val="000000" w:themeColor="text1"/>
        </w:rPr>
        <w:t xml:space="preserve">practices followed by leading transmission utilities of the World </w:t>
      </w:r>
      <w:r w:rsidRPr="003D0596">
        <w:rPr>
          <w:rFonts w:ascii="Arial" w:hAnsi="Arial" w:cs="Arial"/>
          <w:color w:val="000000" w:themeColor="text1"/>
        </w:rPr>
        <w:t xml:space="preserve">&amp; </w:t>
      </w:r>
      <w:r w:rsidR="008A2143" w:rsidRPr="003D0596">
        <w:rPr>
          <w:rFonts w:ascii="Arial" w:hAnsi="Arial" w:cs="Arial"/>
          <w:color w:val="000000" w:themeColor="text1"/>
        </w:rPr>
        <w:t xml:space="preserve">other </w:t>
      </w:r>
      <w:r w:rsidRPr="003D0596">
        <w:rPr>
          <w:rFonts w:ascii="Arial" w:hAnsi="Arial" w:cs="Arial"/>
          <w:color w:val="000000" w:themeColor="text1"/>
        </w:rPr>
        <w:t>applicable standards.</w:t>
      </w:r>
    </w:p>
    <w:p w14:paraId="1FD16C9D" w14:textId="77777777" w:rsidR="008A2143" w:rsidRPr="003D0596" w:rsidRDefault="008A2143" w:rsidP="004C6DD3">
      <w:pPr>
        <w:spacing w:line="360" w:lineRule="auto"/>
        <w:jc w:val="both"/>
        <w:rPr>
          <w:rFonts w:ascii="Arial" w:hAnsi="Arial" w:cs="Arial"/>
          <w:color w:val="000000" w:themeColor="text1"/>
        </w:rPr>
      </w:pPr>
      <w:r w:rsidRPr="003D0596">
        <w:rPr>
          <w:rFonts w:ascii="Arial" w:hAnsi="Arial" w:cs="Arial"/>
          <w:color w:val="000000" w:themeColor="text1"/>
        </w:rPr>
        <w:t>The consultant shall undertake the following:</w:t>
      </w:r>
    </w:p>
    <w:p w14:paraId="40408220" w14:textId="2EB83079" w:rsidR="008A2143" w:rsidRPr="003D0596" w:rsidRDefault="008A2143" w:rsidP="004C6DD3">
      <w:pPr>
        <w:pStyle w:val="ListParagraph"/>
        <w:numPr>
          <w:ilvl w:val="0"/>
          <w:numId w:val="1"/>
        </w:numPr>
        <w:spacing w:line="360" w:lineRule="auto"/>
        <w:ind w:left="709" w:hanging="720"/>
        <w:jc w:val="both"/>
        <w:rPr>
          <w:rFonts w:ascii="Arial" w:hAnsi="Arial" w:cs="Arial"/>
          <w:b/>
          <w:bCs/>
          <w:color w:val="000000" w:themeColor="text1"/>
        </w:rPr>
      </w:pPr>
      <w:r w:rsidRPr="003D0596">
        <w:rPr>
          <w:rFonts w:ascii="Arial" w:hAnsi="Arial" w:cs="Arial"/>
          <w:b/>
          <w:bCs/>
          <w:color w:val="000000" w:themeColor="text1"/>
        </w:rPr>
        <w:t>A</w:t>
      </w:r>
      <w:r w:rsidR="00D344EB">
        <w:rPr>
          <w:rFonts w:ascii="Arial" w:hAnsi="Arial" w:cs="Arial"/>
          <w:b/>
          <w:bCs/>
          <w:color w:val="000000" w:themeColor="text1"/>
        </w:rPr>
        <w:t>s</w:t>
      </w:r>
      <w:r w:rsidRPr="003D0596">
        <w:rPr>
          <w:rFonts w:ascii="Arial" w:hAnsi="Arial" w:cs="Arial"/>
          <w:b/>
          <w:bCs/>
          <w:color w:val="000000" w:themeColor="text1"/>
        </w:rPr>
        <w:t>-I</w:t>
      </w:r>
      <w:r w:rsidR="00D344EB">
        <w:rPr>
          <w:rFonts w:ascii="Arial" w:hAnsi="Arial" w:cs="Arial"/>
          <w:b/>
          <w:bCs/>
          <w:color w:val="000000" w:themeColor="text1"/>
        </w:rPr>
        <w:t>s</w:t>
      </w:r>
      <w:r w:rsidRPr="003D0596">
        <w:rPr>
          <w:rFonts w:ascii="Arial" w:hAnsi="Arial" w:cs="Arial"/>
          <w:b/>
          <w:bCs/>
          <w:color w:val="000000" w:themeColor="text1"/>
        </w:rPr>
        <w:t xml:space="preserve"> Scenario</w:t>
      </w:r>
      <w:r w:rsidR="008A43F0" w:rsidRPr="003D0596">
        <w:rPr>
          <w:rFonts w:ascii="Arial" w:hAnsi="Arial" w:cs="Arial"/>
          <w:b/>
          <w:bCs/>
          <w:color w:val="000000" w:themeColor="text1"/>
        </w:rPr>
        <w:t xml:space="preserve"> for ESG Framework</w:t>
      </w:r>
      <w:r w:rsidRPr="003D0596">
        <w:rPr>
          <w:rFonts w:ascii="Arial" w:hAnsi="Arial" w:cs="Arial"/>
          <w:b/>
          <w:bCs/>
          <w:color w:val="000000" w:themeColor="text1"/>
        </w:rPr>
        <w:t>:</w:t>
      </w:r>
    </w:p>
    <w:p w14:paraId="05CCDD38" w14:textId="04D6ED0B" w:rsidR="008A2143" w:rsidRPr="003D0596" w:rsidRDefault="008A2143" w:rsidP="004C6DD3">
      <w:pPr>
        <w:spacing w:line="360" w:lineRule="auto"/>
        <w:ind w:left="720"/>
        <w:jc w:val="both"/>
        <w:rPr>
          <w:rFonts w:ascii="Arial" w:hAnsi="Arial" w:cs="Arial"/>
          <w:color w:val="000000" w:themeColor="text1"/>
        </w:rPr>
      </w:pPr>
      <w:r w:rsidRPr="003D0596">
        <w:rPr>
          <w:rFonts w:ascii="Arial" w:hAnsi="Arial" w:cs="Arial"/>
          <w:color w:val="000000" w:themeColor="text1"/>
        </w:rPr>
        <w:t>T</w:t>
      </w:r>
      <w:r w:rsidR="00313319" w:rsidRPr="003D0596">
        <w:rPr>
          <w:rFonts w:ascii="Arial" w:hAnsi="Arial" w:cs="Arial"/>
          <w:color w:val="000000" w:themeColor="text1"/>
        </w:rPr>
        <w:t>he consultant shall carry out As</w:t>
      </w:r>
      <w:r w:rsidRPr="003D0596">
        <w:rPr>
          <w:rFonts w:ascii="Arial" w:hAnsi="Arial" w:cs="Arial"/>
          <w:color w:val="000000" w:themeColor="text1"/>
        </w:rPr>
        <w:t>-I</w:t>
      </w:r>
      <w:r w:rsidR="00313319" w:rsidRPr="003D0596">
        <w:rPr>
          <w:rFonts w:ascii="Arial" w:hAnsi="Arial" w:cs="Arial"/>
          <w:color w:val="000000" w:themeColor="text1"/>
        </w:rPr>
        <w:t>s</w:t>
      </w:r>
      <w:r w:rsidRPr="003D0596">
        <w:rPr>
          <w:rFonts w:ascii="Arial" w:hAnsi="Arial" w:cs="Arial"/>
          <w:color w:val="000000" w:themeColor="text1"/>
        </w:rPr>
        <w:t xml:space="preserve"> scenario of the present state </w:t>
      </w:r>
      <w:r w:rsidR="00D41C2D" w:rsidRPr="003D0596">
        <w:rPr>
          <w:rFonts w:ascii="Arial" w:hAnsi="Arial" w:cs="Arial"/>
          <w:color w:val="000000" w:themeColor="text1"/>
        </w:rPr>
        <w:t>of ESG</w:t>
      </w:r>
      <w:r w:rsidRPr="003D0596">
        <w:rPr>
          <w:rFonts w:ascii="Arial" w:hAnsi="Arial" w:cs="Arial"/>
          <w:color w:val="000000" w:themeColor="text1"/>
        </w:rPr>
        <w:t xml:space="preserve"> compliance by Organisation. The study shall include but not limited </w:t>
      </w:r>
      <w:r w:rsidR="008A43F0" w:rsidRPr="003D0596">
        <w:rPr>
          <w:rFonts w:ascii="Arial" w:hAnsi="Arial" w:cs="Arial"/>
          <w:color w:val="000000" w:themeColor="text1"/>
        </w:rPr>
        <w:t xml:space="preserve">to </w:t>
      </w:r>
      <w:r w:rsidRPr="003D0596">
        <w:rPr>
          <w:rFonts w:ascii="Arial" w:hAnsi="Arial" w:cs="Arial"/>
          <w:color w:val="000000" w:themeColor="text1"/>
        </w:rPr>
        <w:t xml:space="preserve">the following: </w:t>
      </w:r>
    </w:p>
    <w:p w14:paraId="45337396" w14:textId="7EB1CB52" w:rsidR="00FD4C4D" w:rsidRPr="003D0596" w:rsidRDefault="008A2143" w:rsidP="00544F66">
      <w:pPr>
        <w:pStyle w:val="ListParagraph"/>
        <w:numPr>
          <w:ilvl w:val="0"/>
          <w:numId w:val="2"/>
        </w:numPr>
        <w:spacing w:line="360" w:lineRule="auto"/>
        <w:jc w:val="both"/>
        <w:rPr>
          <w:rFonts w:ascii="Arial" w:hAnsi="Arial" w:cs="Arial"/>
          <w:color w:val="000000" w:themeColor="text1"/>
        </w:rPr>
      </w:pPr>
      <w:r w:rsidRPr="003D0596">
        <w:rPr>
          <w:rFonts w:ascii="Arial" w:hAnsi="Arial" w:cs="Arial"/>
          <w:color w:val="000000" w:themeColor="text1"/>
        </w:rPr>
        <w:t xml:space="preserve">To </w:t>
      </w:r>
      <w:r w:rsidR="00D41C2D" w:rsidRPr="003D0596">
        <w:rPr>
          <w:rFonts w:ascii="Arial" w:hAnsi="Arial" w:cs="Arial"/>
          <w:color w:val="000000" w:themeColor="text1"/>
        </w:rPr>
        <w:t xml:space="preserve">study the existing metrics under ESG based on the </w:t>
      </w:r>
      <w:r w:rsidR="008A43F0" w:rsidRPr="003D0596">
        <w:rPr>
          <w:rFonts w:ascii="Arial" w:hAnsi="Arial" w:cs="Arial"/>
          <w:color w:val="000000" w:themeColor="text1"/>
        </w:rPr>
        <w:t>following:</w:t>
      </w:r>
    </w:p>
    <w:p w14:paraId="61E62AD7" w14:textId="27311646" w:rsidR="00D41C2D" w:rsidRPr="003D0596" w:rsidRDefault="00571A0D" w:rsidP="004C6DD3">
      <w:pPr>
        <w:pStyle w:val="ListParagraph"/>
        <w:numPr>
          <w:ilvl w:val="0"/>
          <w:numId w:val="3"/>
        </w:numPr>
        <w:spacing w:line="360" w:lineRule="auto"/>
        <w:jc w:val="both"/>
        <w:rPr>
          <w:rFonts w:ascii="Arial" w:hAnsi="Arial" w:cs="Arial"/>
          <w:color w:val="000000" w:themeColor="text1"/>
        </w:rPr>
      </w:pPr>
      <w:r w:rsidRPr="003D0596">
        <w:rPr>
          <w:rFonts w:ascii="Arial" w:hAnsi="Arial" w:cs="Arial"/>
          <w:color w:val="000000" w:themeColor="text1"/>
        </w:rPr>
        <w:t>Policies/</w:t>
      </w:r>
      <w:r w:rsidR="00D41C2D" w:rsidRPr="003D0596">
        <w:rPr>
          <w:rFonts w:ascii="Arial" w:hAnsi="Arial" w:cs="Arial"/>
          <w:color w:val="000000" w:themeColor="text1"/>
        </w:rPr>
        <w:t>Practices presently followed by the Organis</w:t>
      </w:r>
      <w:r w:rsidR="008A43F0" w:rsidRPr="003D0596">
        <w:rPr>
          <w:rFonts w:ascii="Arial" w:hAnsi="Arial" w:cs="Arial"/>
          <w:color w:val="000000" w:themeColor="text1"/>
        </w:rPr>
        <w:t>a</w:t>
      </w:r>
      <w:r w:rsidR="00D41C2D" w:rsidRPr="003D0596">
        <w:rPr>
          <w:rFonts w:ascii="Arial" w:hAnsi="Arial" w:cs="Arial"/>
          <w:color w:val="000000" w:themeColor="text1"/>
        </w:rPr>
        <w:t xml:space="preserve">tion. </w:t>
      </w:r>
    </w:p>
    <w:p w14:paraId="560662C7" w14:textId="66D57F1E" w:rsidR="00D41C2D" w:rsidRPr="003D0596" w:rsidRDefault="00571A0D" w:rsidP="004C6DD3">
      <w:pPr>
        <w:pStyle w:val="ListParagraph"/>
        <w:numPr>
          <w:ilvl w:val="0"/>
          <w:numId w:val="3"/>
        </w:numPr>
        <w:spacing w:line="360" w:lineRule="auto"/>
        <w:jc w:val="both"/>
        <w:rPr>
          <w:rFonts w:ascii="Arial" w:hAnsi="Arial" w:cs="Arial"/>
          <w:color w:val="000000" w:themeColor="text1"/>
        </w:rPr>
      </w:pPr>
      <w:r w:rsidRPr="003D0596">
        <w:rPr>
          <w:rFonts w:ascii="Arial" w:hAnsi="Arial" w:cs="Arial"/>
          <w:color w:val="000000" w:themeColor="text1"/>
        </w:rPr>
        <w:t xml:space="preserve">Review/Development of </w:t>
      </w:r>
      <w:r w:rsidR="00D41C2D" w:rsidRPr="003D0596">
        <w:rPr>
          <w:rFonts w:ascii="Arial" w:hAnsi="Arial" w:cs="Arial"/>
          <w:color w:val="000000" w:themeColor="text1"/>
        </w:rPr>
        <w:t xml:space="preserve">Framework </w:t>
      </w:r>
      <w:r w:rsidR="00F95AC5" w:rsidRPr="003D0596">
        <w:rPr>
          <w:rFonts w:ascii="Arial" w:hAnsi="Arial" w:cs="Arial"/>
          <w:color w:val="000000" w:themeColor="text1"/>
        </w:rPr>
        <w:t>for applicable</w:t>
      </w:r>
      <w:r w:rsidRPr="003D0596">
        <w:rPr>
          <w:rFonts w:ascii="Arial" w:hAnsi="Arial" w:cs="Arial"/>
          <w:color w:val="000000" w:themeColor="text1"/>
        </w:rPr>
        <w:t xml:space="preserve"> measurable  </w:t>
      </w:r>
      <w:r w:rsidR="00D41C2D" w:rsidRPr="003D0596">
        <w:rPr>
          <w:rFonts w:ascii="Arial" w:hAnsi="Arial" w:cs="Arial"/>
          <w:color w:val="000000" w:themeColor="text1"/>
        </w:rPr>
        <w:t xml:space="preserve"> parameters/ deliverables. </w:t>
      </w:r>
    </w:p>
    <w:p w14:paraId="334EC612" w14:textId="0F2536C7" w:rsidR="000F45CB" w:rsidRPr="003D0596" w:rsidRDefault="000F45CB" w:rsidP="004C6DD3">
      <w:pPr>
        <w:pStyle w:val="ListParagraph"/>
        <w:numPr>
          <w:ilvl w:val="0"/>
          <w:numId w:val="3"/>
        </w:numPr>
        <w:spacing w:line="360" w:lineRule="auto"/>
        <w:jc w:val="both"/>
        <w:rPr>
          <w:rFonts w:ascii="Arial" w:hAnsi="Arial" w:cs="Arial"/>
          <w:color w:val="000000" w:themeColor="text1"/>
        </w:rPr>
      </w:pPr>
      <w:r w:rsidRPr="003D0596">
        <w:rPr>
          <w:rFonts w:ascii="Arial" w:hAnsi="Arial" w:cs="Arial"/>
          <w:color w:val="000000" w:themeColor="text1"/>
        </w:rPr>
        <w:t>Review/suggestions on reporting issues to enhance public perception.</w:t>
      </w:r>
    </w:p>
    <w:p w14:paraId="2EEBC855" w14:textId="77777777" w:rsidR="00D41C2D" w:rsidRPr="003D0596" w:rsidRDefault="00D41C2D" w:rsidP="004C6DD3">
      <w:pPr>
        <w:pStyle w:val="ListParagraph"/>
        <w:numPr>
          <w:ilvl w:val="0"/>
          <w:numId w:val="3"/>
        </w:numPr>
        <w:spacing w:line="360" w:lineRule="auto"/>
        <w:jc w:val="both"/>
        <w:rPr>
          <w:rFonts w:ascii="Arial" w:hAnsi="Arial" w:cs="Arial"/>
          <w:color w:val="000000" w:themeColor="text1"/>
        </w:rPr>
      </w:pPr>
      <w:r w:rsidRPr="003D0596">
        <w:rPr>
          <w:rFonts w:ascii="Arial" w:hAnsi="Arial" w:cs="Arial"/>
          <w:color w:val="000000" w:themeColor="text1"/>
        </w:rPr>
        <w:t>Third party verification</w:t>
      </w:r>
      <w:r w:rsidR="008A43F0" w:rsidRPr="003D0596">
        <w:rPr>
          <w:rFonts w:ascii="Arial" w:hAnsi="Arial" w:cs="Arial"/>
          <w:color w:val="000000" w:themeColor="text1"/>
        </w:rPr>
        <w:t xml:space="preserve"> of the public reported data</w:t>
      </w:r>
      <w:r w:rsidRPr="003D0596">
        <w:rPr>
          <w:rFonts w:ascii="Arial" w:hAnsi="Arial" w:cs="Arial"/>
          <w:color w:val="000000" w:themeColor="text1"/>
        </w:rPr>
        <w:t xml:space="preserve">. </w:t>
      </w:r>
    </w:p>
    <w:p w14:paraId="26712385" w14:textId="357A591B" w:rsidR="00D41C2D" w:rsidRPr="003D0596" w:rsidRDefault="00D41C2D" w:rsidP="004C6DD3">
      <w:pPr>
        <w:pStyle w:val="ListParagraph"/>
        <w:numPr>
          <w:ilvl w:val="0"/>
          <w:numId w:val="3"/>
        </w:numPr>
        <w:spacing w:line="360" w:lineRule="auto"/>
        <w:jc w:val="both"/>
        <w:rPr>
          <w:rFonts w:ascii="Arial" w:hAnsi="Arial" w:cs="Arial"/>
          <w:color w:val="000000" w:themeColor="text1"/>
        </w:rPr>
      </w:pPr>
      <w:r w:rsidRPr="003D0596">
        <w:rPr>
          <w:rFonts w:ascii="Arial" w:hAnsi="Arial" w:cs="Arial"/>
          <w:color w:val="000000" w:themeColor="text1"/>
        </w:rPr>
        <w:lastRenderedPageBreak/>
        <w:t xml:space="preserve">Benchmarking with three domestic </w:t>
      </w:r>
      <w:r w:rsidR="008A43F0" w:rsidRPr="003D0596">
        <w:rPr>
          <w:rFonts w:ascii="Arial" w:hAnsi="Arial" w:cs="Arial"/>
          <w:color w:val="000000" w:themeColor="text1"/>
        </w:rPr>
        <w:t xml:space="preserve">utilities </w:t>
      </w:r>
      <w:r w:rsidRPr="003D0596">
        <w:rPr>
          <w:rFonts w:ascii="Arial" w:hAnsi="Arial" w:cs="Arial"/>
          <w:color w:val="000000" w:themeColor="text1"/>
        </w:rPr>
        <w:t xml:space="preserve">&amp; </w:t>
      </w:r>
      <w:r w:rsidR="008A43F0" w:rsidRPr="003D0596">
        <w:rPr>
          <w:rFonts w:ascii="Arial" w:hAnsi="Arial" w:cs="Arial"/>
          <w:color w:val="000000" w:themeColor="text1"/>
        </w:rPr>
        <w:t>three international transmission utilities. (Utilities shall be selected after consultation with POWERGRID).</w:t>
      </w:r>
    </w:p>
    <w:p w14:paraId="5D6C7976" w14:textId="6AA0F1F5" w:rsidR="008A43F0" w:rsidRPr="003D0596" w:rsidRDefault="008A43F0" w:rsidP="004C6DD3">
      <w:pPr>
        <w:spacing w:line="360" w:lineRule="auto"/>
        <w:ind w:left="1440"/>
        <w:jc w:val="both"/>
        <w:rPr>
          <w:rFonts w:ascii="Arial" w:hAnsi="Arial" w:cs="Arial"/>
          <w:color w:val="000000" w:themeColor="text1"/>
        </w:rPr>
      </w:pPr>
      <w:r w:rsidRPr="003D0596">
        <w:rPr>
          <w:rFonts w:ascii="Arial" w:hAnsi="Arial" w:cs="Arial"/>
          <w:color w:val="000000" w:themeColor="text1"/>
        </w:rPr>
        <w:t xml:space="preserve">The above are indicative aspects only. Consultant may also </w:t>
      </w:r>
      <w:r w:rsidR="00F95AC5" w:rsidRPr="003D0596">
        <w:rPr>
          <w:rFonts w:ascii="Arial" w:hAnsi="Arial" w:cs="Arial"/>
          <w:color w:val="000000" w:themeColor="text1"/>
        </w:rPr>
        <w:t>incorporate other</w:t>
      </w:r>
      <w:r w:rsidRPr="003D0596">
        <w:rPr>
          <w:rFonts w:ascii="Arial" w:hAnsi="Arial" w:cs="Arial"/>
          <w:color w:val="000000" w:themeColor="text1"/>
        </w:rPr>
        <w:t xml:space="preserve"> aspects to full</w:t>
      </w:r>
      <w:r w:rsidR="000F45CB" w:rsidRPr="003D0596">
        <w:rPr>
          <w:rFonts w:ascii="Arial" w:hAnsi="Arial" w:cs="Arial"/>
          <w:color w:val="000000" w:themeColor="text1"/>
        </w:rPr>
        <w:t>y</w:t>
      </w:r>
      <w:r w:rsidR="00430214" w:rsidRPr="003D0596">
        <w:rPr>
          <w:rFonts w:ascii="Arial" w:hAnsi="Arial" w:cs="Arial"/>
          <w:color w:val="000000" w:themeColor="text1"/>
        </w:rPr>
        <w:t xml:space="preserve"> capture As</w:t>
      </w:r>
      <w:r w:rsidRPr="003D0596">
        <w:rPr>
          <w:rFonts w:ascii="Arial" w:hAnsi="Arial" w:cs="Arial"/>
          <w:color w:val="000000" w:themeColor="text1"/>
        </w:rPr>
        <w:t>-I</w:t>
      </w:r>
      <w:r w:rsidR="00430214" w:rsidRPr="003D0596">
        <w:rPr>
          <w:rFonts w:ascii="Arial" w:hAnsi="Arial" w:cs="Arial"/>
          <w:color w:val="000000" w:themeColor="text1"/>
        </w:rPr>
        <w:t>s</w:t>
      </w:r>
      <w:r w:rsidRPr="003D0596">
        <w:rPr>
          <w:rFonts w:ascii="Arial" w:hAnsi="Arial" w:cs="Arial"/>
          <w:color w:val="000000" w:themeColor="text1"/>
        </w:rPr>
        <w:t xml:space="preserve"> scenario.</w:t>
      </w:r>
    </w:p>
    <w:p w14:paraId="239EB7D1" w14:textId="77777777" w:rsidR="00D344EB" w:rsidRDefault="00D344EB" w:rsidP="004C6DD3">
      <w:pPr>
        <w:spacing w:line="360" w:lineRule="auto"/>
        <w:ind w:left="720"/>
        <w:jc w:val="both"/>
        <w:rPr>
          <w:rFonts w:ascii="Arial" w:hAnsi="Arial" w:cs="Arial"/>
          <w:color w:val="000000" w:themeColor="text1"/>
        </w:rPr>
      </w:pPr>
    </w:p>
    <w:p w14:paraId="257C7D09" w14:textId="1A0742EA" w:rsidR="00D41C2D" w:rsidRPr="003D0596" w:rsidRDefault="00D41C2D" w:rsidP="004C6DD3">
      <w:pPr>
        <w:spacing w:line="360" w:lineRule="auto"/>
        <w:ind w:left="720"/>
        <w:jc w:val="both"/>
        <w:rPr>
          <w:rFonts w:ascii="Arial" w:hAnsi="Arial" w:cs="Arial"/>
          <w:color w:val="000000" w:themeColor="text1"/>
        </w:rPr>
      </w:pPr>
      <w:r w:rsidRPr="003D0596">
        <w:rPr>
          <w:rFonts w:ascii="Arial" w:hAnsi="Arial" w:cs="Arial"/>
          <w:color w:val="000000" w:themeColor="text1"/>
        </w:rPr>
        <w:t xml:space="preserve">The consultant shall consult </w:t>
      </w:r>
      <w:r w:rsidR="00F95AC5" w:rsidRPr="003D0596">
        <w:rPr>
          <w:rFonts w:ascii="Arial" w:hAnsi="Arial" w:cs="Arial"/>
          <w:color w:val="000000" w:themeColor="text1"/>
        </w:rPr>
        <w:t>with concerned</w:t>
      </w:r>
      <w:r w:rsidR="000F45CB" w:rsidRPr="003D0596">
        <w:rPr>
          <w:rFonts w:ascii="Arial" w:hAnsi="Arial" w:cs="Arial"/>
          <w:color w:val="000000" w:themeColor="text1"/>
        </w:rPr>
        <w:t xml:space="preserve"> officials/departments</w:t>
      </w:r>
      <w:r w:rsidRPr="003D0596">
        <w:rPr>
          <w:rFonts w:ascii="Arial" w:hAnsi="Arial" w:cs="Arial"/>
          <w:color w:val="000000" w:themeColor="text1"/>
        </w:rPr>
        <w:t xml:space="preserve"> </w:t>
      </w:r>
      <w:r w:rsidR="00F95AC5" w:rsidRPr="003D0596">
        <w:rPr>
          <w:rFonts w:ascii="Arial" w:hAnsi="Arial" w:cs="Arial"/>
          <w:color w:val="000000" w:themeColor="text1"/>
        </w:rPr>
        <w:t>to understand</w:t>
      </w:r>
      <w:r w:rsidRPr="003D0596">
        <w:rPr>
          <w:rFonts w:ascii="Arial" w:hAnsi="Arial" w:cs="Arial"/>
          <w:color w:val="000000" w:themeColor="text1"/>
        </w:rPr>
        <w:t xml:space="preserve"> the </w:t>
      </w:r>
      <w:r w:rsidR="00711CE1" w:rsidRPr="003D0596">
        <w:rPr>
          <w:rFonts w:ascii="Arial" w:hAnsi="Arial" w:cs="Arial"/>
          <w:color w:val="000000" w:themeColor="text1"/>
        </w:rPr>
        <w:t xml:space="preserve">existing </w:t>
      </w:r>
      <w:r w:rsidRPr="003D0596">
        <w:rPr>
          <w:rFonts w:ascii="Arial" w:hAnsi="Arial" w:cs="Arial"/>
          <w:color w:val="000000" w:themeColor="text1"/>
        </w:rPr>
        <w:t xml:space="preserve">scenario. If required, the consultant </w:t>
      </w:r>
      <w:r w:rsidR="008A43F0" w:rsidRPr="003D0596">
        <w:rPr>
          <w:rFonts w:ascii="Arial" w:hAnsi="Arial" w:cs="Arial"/>
          <w:color w:val="000000" w:themeColor="text1"/>
        </w:rPr>
        <w:t xml:space="preserve">shall </w:t>
      </w:r>
      <w:r w:rsidRPr="003D0596">
        <w:rPr>
          <w:rFonts w:ascii="Arial" w:hAnsi="Arial" w:cs="Arial"/>
          <w:color w:val="000000" w:themeColor="text1"/>
        </w:rPr>
        <w:t xml:space="preserve">also undertake </w:t>
      </w:r>
      <w:r w:rsidR="00711CE1" w:rsidRPr="003D0596">
        <w:rPr>
          <w:rFonts w:ascii="Arial" w:hAnsi="Arial" w:cs="Arial"/>
          <w:color w:val="000000" w:themeColor="text1"/>
        </w:rPr>
        <w:t xml:space="preserve">field visit to </w:t>
      </w:r>
      <w:r w:rsidR="00F95AC5" w:rsidRPr="003D0596">
        <w:rPr>
          <w:rFonts w:ascii="Arial" w:hAnsi="Arial" w:cs="Arial"/>
          <w:color w:val="000000" w:themeColor="text1"/>
        </w:rPr>
        <w:t>selected units</w:t>
      </w:r>
      <w:r w:rsidRPr="003D0596">
        <w:rPr>
          <w:rFonts w:ascii="Arial" w:hAnsi="Arial" w:cs="Arial"/>
          <w:color w:val="000000" w:themeColor="text1"/>
        </w:rPr>
        <w:t xml:space="preserve"> </w:t>
      </w:r>
      <w:r w:rsidR="008A43F0" w:rsidRPr="003D0596">
        <w:rPr>
          <w:rFonts w:ascii="Arial" w:hAnsi="Arial" w:cs="Arial"/>
          <w:color w:val="000000" w:themeColor="text1"/>
        </w:rPr>
        <w:t xml:space="preserve">to understand </w:t>
      </w:r>
      <w:r w:rsidR="00711CE1" w:rsidRPr="003D0596">
        <w:rPr>
          <w:rFonts w:ascii="Arial" w:hAnsi="Arial" w:cs="Arial"/>
          <w:color w:val="000000" w:themeColor="text1"/>
        </w:rPr>
        <w:t xml:space="preserve">prevalent </w:t>
      </w:r>
      <w:r w:rsidR="00D94115" w:rsidRPr="003D0596">
        <w:rPr>
          <w:rFonts w:ascii="Arial" w:hAnsi="Arial" w:cs="Arial"/>
          <w:color w:val="000000" w:themeColor="text1"/>
        </w:rPr>
        <w:t>framework</w:t>
      </w:r>
      <w:r w:rsidR="00F95AC5" w:rsidRPr="003D0596">
        <w:rPr>
          <w:rFonts w:ascii="Arial" w:hAnsi="Arial" w:cs="Arial"/>
          <w:color w:val="000000" w:themeColor="text1"/>
        </w:rPr>
        <w:t>,</w:t>
      </w:r>
      <w:r w:rsidR="00711CE1" w:rsidRPr="003D0596">
        <w:rPr>
          <w:rFonts w:ascii="Arial" w:hAnsi="Arial" w:cs="Arial"/>
          <w:color w:val="000000" w:themeColor="text1"/>
        </w:rPr>
        <w:t xml:space="preserve"> </w:t>
      </w:r>
      <w:r w:rsidR="008A43F0" w:rsidRPr="003D0596">
        <w:rPr>
          <w:rFonts w:ascii="Arial" w:hAnsi="Arial" w:cs="Arial"/>
          <w:color w:val="000000" w:themeColor="text1"/>
        </w:rPr>
        <w:t xml:space="preserve">business </w:t>
      </w:r>
      <w:r w:rsidR="00711CE1" w:rsidRPr="003D0596">
        <w:rPr>
          <w:rFonts w:ascii="Arial" w:hAnsi="Arial" w:cs="Arial"/>
          <w:color w:val="000000" w:themeColor="text1"/>
        </w:rPr>
        <w:t>requirements &amp; challenges.</w:t>
      </w:r>
    </w:p>
    <w:p w14:paraId="66B25524" w14:textId="457D9B99" w:rsidR="00626C18" w:rsidRPr="003D0596" w:rsidRDefault="00335660" w:rsidP="001157E3">
      <w:pPr>
        <w:spacing w:line="360" w:lineRule="auto"/>
        <w:ind w:left="720"/>
        <w:jc w:val="both"/>
        <w:rPr>
          <w:rFonts w:ascii="Arial" w:hAnsi="Arial" w:cs="Arial"/>
          <w:b/>
          <w:bCs/>
          <w:color w:val="000000" w:themeColor="text1"/>
        </w:rPr>
      </w:pPr>
      <w:r w:rsidRPr="003D0596">
        <w:rPr>
          <w:rFonts w:ascii="Arial" w:hAnsi="Arial" w:cs="Arial"/>
          <w:b/>
          <w:bCs/>
          <w:color w:val="000000" w:themeColor="text1"/>
        </w:rPr>
        <w:t xml:space="preserve">DELIVERABLES: </w:t>
      </w:r>
    </w:p>
    <w:p w14:paraId="368E1B57" w14:textId="13875476" w:rsidR="001157E3" w:rsidRPr="003D0596" w:rsidRDefault="00D344EB" w:rsidP="00626C18">
      <w:pPr>
        <w:pStyle w:val="ListParagraph"/>
        <w:numPr>
          <w:ilvl w:val="0"/>
          <w:numId w:val="13"/>
        </w:numPr>
        <w:spacing w:line="360" w:lineRule="auto"/>
        <w:jc w:val="both"/>
        <w:rPr>
          <w:rFonts w:ascii="Arial" w:hAnsi="Arial" w:cs="Arial"/>
          <w:color w:val="000000" w:themeColor="text1"/>
        </w:rPr>
      </w:pPr>
      <w:r>
        <w:rPr>
          <w:rFonts w:ascii="Arial" w:hAnsi="Arial" w:cs="Arial"/>
          <w:color w:val="000000" w:themeColor="text1"/>
        </w:rPr>
        <w:t>Initial</w:t>
      </w:r>
      <w:r w:rsidR="00626C18" w:rsidRPr="003D0596">
        <w:rPr>
          <w:rFonts w:ascii="Arial" w:hAnsi="Arial" w:cs="Arial"/>
          <w:color w:val="000000" w:themeColor="text1"/>
        </w:rPr>
        <w:t xml:space="preserve"> </w:t>
      </w:r>
      <w:r w:rsidR="001157E3" w:rsidRPr="003D0596">
        <w:rPr>
          <w:rFonts w:ascii="Arial" w:hAnsi="Arial" w:cs="Arial"/>
          <w:color w:val="000000" w:themeColor="text1"/>
        </w:rPr>
        <w:t xml:space="preserve">report based on </w:t>
      </w:r>
      <w:r w:rsidR="009D497C" w:rsidRPr="003D0596">
        <w:rPr>
          <w:rFonts w:ascii="Arial" w:hAnsi="Arial" w:cs="Arial"/>
          <w:color w:val="000000" w:themeColor="text1"/>
        </w:rPr>
        <w:t xml:space="preserve">above </w:t>
      </w:r>
      <w:r w:rsidR="00335660" w:rsidRPr="003D0596">
        <w:rPr>
          <w:rFonts w:ascii="Arial" w:hAnsi="Arial" w:cs="Arial"/>
          <w:color w:val="000000" w:themeColor="text1"/>
        </w:rPr>
        <w:t xml:space="preserve">indicative </w:t>
      </w:r>
      <w:r w:rsidR="00626C18" w:rsidRPr="003D0596">
        <w:rPr>
          <w:rFonts w:ascii="Arial" w:hAnsi="Arial" w:cs="Arial"/>
          <w:color w:val="000000" w:themeColor="text1"/>
        </w:rPr>
        <w:t xml:space="preserve">considerations </w:t>
      </w:r>
      <w:r w:rsidR="009D497C" w:rsidRPr="003D0596">
        <w:rPr>
          <w:rFonts w:ascii="Arial" w:hAnsi="Arial" w:cs="Arial"/>
          <w:color w:val="000000" w:themeColor="text1"/>
        </w:rPr>
        <w:t>and</w:t>
      </w:r>
      <w:r w:rsidR="009407BD" w:rsidRPr="003D0596">
        <w:rPr>
          <w:rFonts w:ascii="Arial" w:hAnsi="Arial" w:cs="Arial"/>
          <w:color w:val="000000" w:themeColor="text1"/>
        </w:rPr>
        <w:t xml:space="preserve"> requisite </w:t>
      </w:r>
      <w:r w:rsidR="001157E3" w:rsidRPr="003D0596">
        <w:rPr>
          <w:rFonts w:ascii="Arial" w:hAnsi="Arial" w:cs="Arial"/>
          <w:color w:val="000000" w:themeColor="text1"/>
        </w:rPr>
        <w:t>consultations with concerned departments</w:t>
      </w:r>
      <w:r w:rsidR="009407BD" w:rsidRPr="003D0596">
        <w:rPr>
          <w:rFonts w:ascii="Arial" w:hAnsi="Arial" w:cs="Arial"/>
          <w:color w:val="000000" w:themeColor="text1"/>
        </w:rPr>
        <w:t>/ officials</w:t>
      </w:r>
      <w:r w:rsidR="001157E3" w:rsidRPr="003D0596">
        <w:rPr>
          <w:rFonts w:ascii="Arial" w:hAnsi="Arial" w:cs="Arial"/>
          <w:color w:val="000000" w:themeColor="text1"/>
        </w:rPr>
        <w:t>.</w:t>
      </w:r>
      <w:r w:rsidR="009407BD" w:rsidRPr="003D0596">
        <w:rPr>
          <w:rFonts w:ascii="Arial" w:hAnsi="Arial" w:cs="Arial"/>
          <w:color w:val="000000" w:themeColor="text1"/>
        </w:rPr>
        <w:t xml:space="preserve"> The </w:t>
      </w:r>
      <w:r>
        <w:rPr>
          <w:rFonts w:ascii="Arial" w:hAnsi="Arial" w:cs="Arial"/>
          <w:color w:val="000000" w:themeColor="text1"/>
        </w:rPr>
        <w:t xml:space="preserve">final </w:t>
      </w:r>
      <w:r w:rsidR="009407BD" w:rsidRPr="003D0596">
        <w:rPr>
          <w:rFonts w:ascii="Arial" w:hAnsi="Arial" w:cs="Arial"/>
          <w:color w:val="000000" w:themeColor="text1"/>
        </w:rPr>
        <w:t xml:space="preserve">report for this shall be submitted after getting approval from respective department. </w:t>
      </w:r>
    </w:p>
    <w:p w14:paraId="4C576629" w14:textId="77777777" w:rsidR="009407BD" w:rsidRPr="003D0596" w:rsidRDefault="009407BD" w:rsidP="009407BD">
      <w:pPr>
        <w:pStyle w:val="ListParagraph"/>
        <w:spacing w:line="360" w:lineRule="auto"/>
        <w:ind w:left="1440"/>
        <w:jc w:val="both"/>
        <w:rPr>
          <w:rFonts w:ascii="Arial" w:hAnsi="Arial" w:cs="Arial"/>
          <w:color w:val="000000" w:themeColor="text1"/>
        </w:rPr>
      </w:pPr>
    </w:p>
    <w:p w14:paraId="33D57B97" w14:textId="570B6C2C" w:rsidR="008A2143" w:rsidRPr="003D0596" w:rsidRDefault="00711CE1" w:rsidP="00CD0F0D">
      <w:pPr>
        <w:pStyle w:val="ListParagraph"/>
        <w:numPr>
          <w:ilvl w:val="0"/>
          <w:numId w:val="1"/>
        </w:numPr>
        <w:spacing w:line="360" w:lineRule="auto"/>
        <w:ind w:left="709" w:hanging="720"/>
        <w:jc w:val="both"/>
        <w:rPr>
          <w:rFonts w:ascii="Arial" w:hAnsi="Arial" w:cs="Arial"/>
          <w:b/>
          <w:bCs/>
          <w:color w:val="000000" w:themeColor="text1"/>
        </w:rPr>
      </w:pPr>
      <w:r w:rsidRPr="003D0596">
        <w:rPr>
          <w:rFonts w:ascii="Arial" w:hAnsi="Arial" w:cs="Arial"/>
          <w:b/>
          <w:bCs/>
          <w:color w:val="000000" w:themeColor="text1"/>
        </w:rPr>
        <w:t>Identification of the G</w:t>
      </w:r>
      <w:r w:rsidR="00470D23" w:rsidRPr="003D0596">
        <w:rPr>
          <w:rFonts w:ascii="Arial" w:hAnsi="Arial" w:cs="Arial"/>
          <w:b/>
          <w:bCs/>
          <w:color w:val="000000" w:themeColor="text1"/>
        </w:rPr>
        <w:t>ap</w:t>
      </w:r>
      <w:r w:rsidRPr="003D0596">
        <w:rPr>
          <w:rFonts w:ascii="Arial" w:hAnsi="Arial" w:cs="Arial"/>
          <w:b/>
          <w:bCs/>
          <w:color w:val="000000" w:themeColor="text1"/>
        </w:rPr>
        <w:t xml:space="preserve">s: </w:t>
      </w:r>
      <w:r w:rsidR="008A2143" w:rsidRPr="003D0596">
        <w:rPr>
          <w:rFonts w:ascii="Arial" w:hAnsi="Arial" w:cs="Arial"/>
          <w:b/>
          <w:bCs/>
          <w:color w:val="000000" w:themeColor="text1"/>
        </w:rPr>
        <w:t xml:space="preserve"> </w:t>
      </w:r>
    </w:p>
    <w:p w14:paraId="6CBF06E3" w14:textId="27D0008E" w:rsidR="009D497C" w:rsidRPr="003D0596" w:rsidRDefault="009D497C" w:rsidP="009D497C">
      <w:pPr>
        <w:pStyle w:val="ListParagraph"/>
        <w:spacing w:line="360" w:lineRule="auto"/>
        <w:ind w:left="709"/>
        <w:jc w:val="both"/>
        <w:rPr>
          <w:rFonts w:ascii="Arial" w:hAnsi="Arial" w:cs="Arial"/>
          <w:color w:val="000000" w:themeColor="text1"/>
        </w:rPr>
      </w:pPr>
      <w:r w:rsidRPr="003D0596">
        <w:rPr>
          <w:rFonts w:ascii="Arial" w:hAnsi="Arial" w:cs="Arial"/>
          <w:color w:val="000000" w:themeColor="text1"/>
        </w:rPr>
        <w:t>The consultant shall also conduct a detailed and comparative study of various ESG frameworks available in the market w</w:t>
      </w:r>
      <w:r w:rsidR="007617FB" w:rsidRPr="003D0596">
        <w:rPr>
          <w:rFonts w:ascii="Arial" w:hAnsi="Arial" w:cs="Arial"/>
          <w:color w:val="000000" w:themeColor="text1"/>
        </w:rPr>
        <w:t xml:space="preserve">ith respect to </w:t>
      </w:r>
      <w:r w:rsidRPr="003D0596">
        <w:rPr>
          <w:rFonts w:ascii="Arial" w:hAnsi="Arial" w:cs="Arial"/>
          <w:color w:val="000000" w:themeColor="text1"/>
        </w:rPr>
        <w:t xml:space="preserve">their suitability with POWERGRID’s nature of business in association with respective department. Consultant shall submit their recommendation </w:t>
      </w:r>
      <w:r w:rsidR="000E5DED" w:rsidRPr="003D0596">
        <w:rPr>
          <w:rFonts w:ascii="Arial" w:hAnsi="Arial" w:cs="Arial"/>
          <w:color w:val="000000" w:themeColor="text1"/>
        </w:rPr>
        <w:t>along with</w:t>
      </w:r>
      <w:r w:rsidRPr="003D0596">
        <w:rPr>
          <w:rFonts w:ascii="Arial" w:hAnsi="Arial" w:cs="Arial"/>
          <w:color w:val="000000" w:themeColor="text1"/>
        </w:rPr>
        <w:t xml:space="preserve"> a presentation to POWERGRID </w:t>
      </w:r>
      <w:r w:rsidR="000E6B55">
        <w:rPr>
          <w:rFonts w:ascii="Arial" w:hAnsi="Arial" w:cs="Arial"/>
          <w:color w:val="000000" w:themeColor="text1"/>
        </w:rPr>
        <w:t>m</w:t>
      </w:r>
      <w:r w:rsidRPr="003D0596">
        <w:rPr>
          <w:rFonts w:ascii="Arial" w:hAnsi="Arial" w:cs="Arial"/>
          <w:color w:val="000000" w:themeColor="text1"/>
        </w:rPr>
        <w:t>anagement for alignment with most appropriate and relevant framework.</w:t>
      </w:r>
    </w:p>
    <w:p w14:paraId="1FF327F9" w14:textId="538E9030" w:rsidR="00695926" w:rsidRPr="003D0596" w:rsidRDefault="00695926" w:rsidP="004C6DD3">
      <w:pPr>
        <w:spacing w:line="360" w:lineRule="auto"/>
        <w:ind w:left="720"/>
        <w:jc w:val="both"/>
        <w:rPr>
          <w:rFonts w:ascii="Arial" w:hAnsi="Arial" w:cs="Arial"/>
          <w:color w:val="000000" w:themeColor="text1"/>
        </w:rPr>
      </w:pPr>
      <w:r w:rsidRPr="003D0596">
        <w:rPr>
          <w:rFonts w:ascii="Arial" w:hAnsi="Arial" w:cs="Arial"/>
          <w:color w:val="000000" w:themeColor="text1"/>
        </w:rPr>
        <w:t xml:space="preserve">Consultant shall </w:t>
      </w:r>
      <w:r w:rsidR="001157E3" w:rsidRPr="003D0596">
        <w:rPr>
          <w:rFonts w:ascii="Arial" w:hAnsi="Arial" w:cs="Arial"/>
          <w:color w:val="000000" w:themeColor="text1"/>
        </w:rPr>
        <w:t xml:space="preserve">identify </w:t>
      </w:r>
      <w:r w:rsidR="000F45CB" w:rsidRPr="003D0596">
        <w:rPr>
          <w:rFonts w:ascii="Arial" w:hAnsi="Arial" w:cs="Arial"/>
          <w:color w:val="000000" w:themeColor="text1"/>
        </w:rPr>
        <w:t>Department</w:t>
      </w:r>
      <w:r w:rsidR="000C146A">
        <w:rPr>
          <w:rFonts w:ascii="Arial" w:hAnsi="Arial" w:cs="Arial"/>
          <w:color w:val="000000" w:themeColor="text1"/>
        </w:rPr>
        <w:t>s</w:t>
      </w:r>
      <w:r w:rsidRPr="003D0596">
        <w:rPr>
          <w:rFonts w:ascii="Arial" w:hAnsi="Arial" w:cs="Arial"/>
          <w:color w:val="000000" w:themeColor="text1"/>
        </w:rPr>
        <w:t xml:space="preserve"> who </w:t>
      </w:r>
      <w:r w:rsidR="00504EC1">
        <w:rPr>
          <w:rFonts w:ascii="Arial" w:hAnsi="Arial" w:cs="Arial"/>
          <w:color w:val="000000" w:themeColor="text1"/>
        </w:rPr>
        <w:t xml:space="preserve">are best suited </w:t>
      </w:r>
      <w:r w:rsidRPr="003D0596">
        <w:rPr>
          <w:rFonts w:ascii="Arial" w:hAnsi="Arial" w:cs="Arial"/>
          <w:color w:val="000000" w:themeColor="text1"/>
        </w:rPr>
        <w:t>for activities towards ESG compliances</w:t>
      </w:r>
      <w:r w:rsidR="009D497C" w:rsidRPr="003D0596">
        <w:rPr>
          <w:rFonts w:ascii="Arial" w:hAnsi="Arial" w:cs="Arial"/>
          <w:color w:val="000000" w:themeColor="text1"/>
        </w:rPr>
        <w:t xml:space="preserve"> and </w:t>
      </w:r>
      <w:r w:rsidR="00711CE1" w:rsidRPr="003D0596">
        <w:rPr>
          <w:rFonts w:ascii="Arial" w:hAnsi="Arial" w:cs="Arial"/>
          <w:color w:val="000000" w:themeColor="text1"/>
        </w:rPr>
        <w:t xml:space="preserve">shall carry out detailed analysis of the </w:t>
      </w:r>
      <w:r w:rsidRPr="003D0596">
        <w:rPr>
          <w:rFonts w:ascii="Arial" w:hAnsi="Arial" w:cs="Arial"/>
          <w:color w:val="000000" w:themeColor="text1"/>
        </w:rPr>
        <w:t xml:space="preserve">existing </w:t>
      </w:r>
      <w:r w:rsidR="00504EC1">
        <w:rPr>
          <w:rFonts w:ascii="Arial" w:hAnsi="Arial" w:cs="Arial"/>
          <w:color w:val="000000" w:themeColor="text1"/>
        </w:rPr>
        <w:t>g</w:t>
      </w:r>
      <w:r w:rsidR="00470D23" w:rsidRPr="003D0596">
        <w:rPr>
          <w:rFonts w:ascii="Arial" w:hAnsi="Arial" w:cs="Arial"/>
          <w:color w:val="000000" w:themeColor="text1"/>
        </w:rPr>
        <w:t>aps</w:t>
      </w:r>
      <w:r w:rsidR="00711CE1" w:rsidRPr="003D0596">
        <w:rPr>
          <w:rFonts w:ascii="Arial" w:hAnsi="Arial" w:cs="Arial"/>
          <w:color w:val="000000" w:themeColor="text1"/>
        </w:rPr>
        <w:t xml:space="preserve"> in </w:t>
      </w:r>
      <w:r w:rsidR="002521E5" w:rsidRPr="003D0596">
        <w:rPr>
          <w:rFonts w:ascii="Arial" w:hAnsi="Arial" w:cs="Arial"/>
          <w:color w:val="000000" w:themeColor="text1"/>
        </w:rPr>
        <w:t>all three segment</w:t>
      </w:r>
      <w:r w:rsidR="00875725" w:rsidRPr="003D0596">
        <w:rPr>
          <w:rFonts w:ascii="Arial" w:hAnsi="Arial" w:cs="Arial"/>
          <w:color w:val="000000" w:themeColor="text1"/>
        </w:rPr>
        <w:t>s</w:t>
      </w:r>
      <w:r w:rsidR="002521E5" w:rsidRPr="003D0596">
        <w:rPr>
          <w:rFonts w:ascii="Arial" w:hAnsi="Arial" w:cs="Arial"/>
          <w:color w:val="000000" w:themeColor="text1"/>
        </w:rPr>
        <w:t xml:space="preserve"> i.e</w:t>
      </w:r>
      <w:r w:rsidR="008974C0" w:rsidRPr="003D0596">
        <w:rPr>
          <w:rFonts w:ascii="Arial" w:hAnsi="Arial" w:cs="Arial"/>
          <w:color w:val="000000" w:themeColor="text1"/>
        </w:rPr>
        <w:t>.,</w:t>
      </w:r>
      <w:r w:rsidR="001157E3" w:rsidRPr="003D0596">
        <w:rPr>
          <w:rFonts w:ascii="Arial" w:hAnsi="Arial" w:cs="Arial"/>
          <w:color w:val="000000" w:themeColor="text1"/>
        </w:rPr>
        <w:t xml:space="preserve"> Environment,</w:t>
      </w:r>
      <w:r w:rsidR="002521E5" w:rsidRPr="003D0596">
        <w:rPr>
          <w:rFonts w:ascii="Arial" w:hAnsi="Arial" w:cs="Arial"/>
          <w:color w:val="000000" w:themeColor="text1"/>
        </w:rPr>
        <w:t xml:space="preserve"> Social &amp; Governance for </w:t>
      </w:r>
      <w:r w:rsidR="00711CE1" w:rsidRPr="003D0596">
        <w:rPr>
          <w:rFonts w:ascii="Arial" w:hAnsi="Arial" w:cs="Arial"/>
          <w:color w:val="000000" w:themeColor="text1"/>
        </w:rPr>
        <w:t xml:space="preserve">effective </w:t>
      </w:r>
      <w:r w:rsidR="002521E5" w:rsidRPr="003D0596">
        <w:rPr>
          <w:rFonts w:ascii="Arial" w:hAnsi="Arial" w:cs="Arial"/>
          <w:color w:val="000000" w:themeColor="text1"/>
        </w:rPr>
        <w:t>compliances</w:t>
      </w:r>
      <w:r w:rsidR="00711CE1" w:rsidRPr="003D0596">
        <w:rPr>
          <w:rFonts w:ascii="Arial" w:hAnsi="Arial" w:cs="Arial"/>
          <w:color w:val="000000" w:themeColor="text1"/>
        </w:rPr>
        <w:t xml:space="preserve"> </w:t>
      </w:r>
      <w:r w:rsidR="00D94115" w:rsidRPr="003D0596">
        <w:rPr>
          <w:rFonts w:ascii="Arial" w:hAnsi="Arial" w:cs="Arial"/>
          <w:color w:val="000000" w:themeColor="text1"/>
        </w:rPr>
        <w:t>by Organization</w:t>
      </w:r>
      <w:r w:rsidR="009D497C" w:rsidRPr="003D0596">
        <w:rPr>
          <w:rFonts w:ascii="Arial" w:hAnsi="Arial" w:cs="Arial"/>
          <w:color w:val="000000" w:themeColor="text1"/>
        </w:rPr>
        <w:t xml:space="preserve"> </w:t>
      </w:r>
      <w:r w:rsidR="001E0EF3">
        <w:rPr>
          <w:rFonts w:ascii="Arial" w:hAnsi="Arial" w:cs="Arial"/>
          <w:color w:val="000000" w:themeColor="text1"/>
        </w:rPr>
        <w:t xml:space="preserve">vis-à-vis </w:t>
      </w:r>
      <w:r w:rsidR="009D497C" w:rsidRPr="003D0596">
        <w:rPr>
          <w:rFonts w:ascii="Arial" w:hAnsi="Arial" w:cs="Arial"/>
          <w:color w:val="000000" w:themeColor="text1"/>
        </w:rPr>
        <w:t>most appropriate &amp; relevant ESG framework</w:t>
      </w:r>
      <w:r w:rsidR="002521E5" w:rsidRPr="003D0596">
        <w:rPr>
          <w:rFonts w:ascii="Arial" w:hAnsi="Arial" w:cs="Arial"/>
          <w:color w:val="000000" w:themeColor="text1"/>
        </w:rPr>
        <w:t>.</w:t>
      </w:r>
      <w:r w:rsidR="00711CE1" w:rsidRPr="003D0596">
        <w:rPr>
          <w:rFonts w:ascii="Arial" w:hAnsi="Arial" w:cs="Arial"/>
          <w:color w:val="000000" w:themeColor="text1"/>
        </w:rPr>
        <w:t xml:space="preserve"> </w:t>
      </w:r>
    </w:p>
    <w:p w14:paraId="4E51464F" w14:textId="5DF53D01" w:rsidR="002521E5" w:rsidRPr="003D0596" w:rsidRDefault="002521E5" w:rsidP="004C6DD3">
      <w:pPr>
        <w:spacing w:line="360" w:lineRule="auto"/>
        <w:ind w:left="720"/>
        <w:jc w:val="both"/>
        <w:rPr>
          <w:rFonts w:ascii="Arial" w:hAnsi="Arial" w:cs="Arial"/>
          <w:color w:val="000000" w:themeColor="text1"/>
        </w:rPr>
      </w:pPr>
      <w:r w:rsidRPr="003D0596">
        <w:rPr>
          <w:rFonts w:ascii="Arial" w:hAnsi="Arial" w:cs="Arial"/>
          <w:color w:val="000000" w:themeColor="text1"/>
        </w:rPr>
        <w:t xml:space="preserve">The findings should clearly highlight </w:t>
      </w:r>
      <w:r w:rsidR="00504EC1">
        <w:rPr>
          <w:rFonts w:ascii="Arial" w:hAnsi="Arial" w:cs="Arial"/>
          <w:color w:val="000000" w:themeColor="text1"/>
        </w:rPr>
        <w:t>g</w:t>
      </w:r>
      <w:r w:rsidR="002B02A2" w:rsidRPr="003D0596">
        <w:rPr>
          <w:rFonts w:ascii="Arial" w:hAnsi="Arial" w:cs="Arial"/>
          <w:color w:val="000000" w:themeColor="text1"/>
        </w:rPr>
        <w:t>ap</w:t>
      </w:r>
      <w:r w:rsidRPr="003D0596">
        <w:rPr>
          <w:rFonts w:ascii="Arial" w:hAnsi="Arial" w:cs="Arial"/>
          <w:color w:val="000000" w:themeColor="text1"/>
        </w:rPr>
        <w:t xml:space="preserve">s </w:t>
      </w:r>
      <w:r w:rsidR="0031496B">
        <w:rPr>
          <w:rFonts w:ascii="Arial" w:hAnsi="Arial" w:cs="Arial"/>
          <w:color w:val="000000" w:themeColor="text1"/>
        </w:rPr>
        <w:t xml:space="preserve">which need to be addressed and </w:t>
      </w:r>
      <w:r w:rsidRPr="003D0596">
        <w:rPr>
          <w:rFonts w:ascii="Arial" w:hAnsi="Arial" w:cs="Arial"/>
          <w:color w:val="000000" w:themeColor="text1"/>
        </w:rPr>
        <w:t xml:space="preserve">actions plan </w:t>
      </w:r>
      <w:r w:rsidR="001157E3" w:rsidRPr="003D0596">
        <w:rPr>
          <w:rFonts w:ascii="Arial" w:hAnsi="Arial" w:cs="Arial"/>
          <w:color w:val="000000" w:themeColor="text1"/>
        </w:rPr>
        <w:t>to address</w:t>
      </w:r>
      <w:r w:rsidR="000F45CB" w:rsidRPr="003D0596">
        <w:rPr>
          <w:rFonts w:ascii="Arial" w:hAnsi="Arial" w:cs="Arial"/>
          <w:color w:val="000000" w:themeColor="text1"/>
        </w:rPr>
        <w:t xml:space="preserve"> </w:t>
      </w:r>
      <w:r w:rsidR="00875725" w:rsidRPr="003D0596">
        <w:rPr>
          <w:rFonts w:ascii="Arial" w:hAnsi="Arial" w:cs="Arial"/>
          <w:color w:val="000000" w:themeColor="text1"/>
        </w:rPr>
        <w:t xml:space="preserve">the </w:t>
      </w:r>
      <w:r w:rsidRPr="003D0596">
        <w:rPr>
          <w:rFonts w:ascii="Arial" w:hAnsi="Arial" w:cs="Arial"/>
          <w:color w:val="000000" w:themeColor="text1"/>
        </w:rPr>
        <w:t>same. In addition, efficacy</w:t>
      </w:r>
      <w:r w:rsidR="00875725" w:rsidRPr="003D0596">
        <w:rPr>
          <w:rFonts w:ascii="Arial" w:hAnsi="Arial" w:cs="Arial"/>
          <w:color w:val="000000" w:themeColor="text1"/>
        </w:rPr>
        <w:t xml:space="preserve"> assessment </w:t>
      </w:r>
      <w:r w:rsidRPr="003D0596">
        <w:rPr>
          <w:rFonts w:ascii="Arial" w:hAnsi="Arial" w:cs="Arial"/>
          <w:color w:val="000000" w:themeColor="text1"/>
        </w:rPr>
        <w:t xml:space="preserve">of existing </w:t>
      </w:r>
      <w:r w:rsidR="00875725" w:rsidRPr="003D0596">
        <w:rPr>
          <w:rFonts w:ascii="Arial" w:hAnsi="Arial" w:cs="Arial"/>
          <w:color w:val="000000" w:themeColor="text1"/>
        </w:rPr>
        <w:t xml:space="preserve">policies, frameworks, </w:t>
      </w:r>
      <w:r w:rsidRPr="003D0596">
        <w:rPr>
          <w:rFonts w:ascii="Arial" w:hAnsi="Arial" w:cs="Arial"/>
          <w:color w:val="000000" w:themeColor="text1"/>
        </w:rPr>
        <w:t xml:space="preserve">reporting, performance metrics; quality of reporting parameters; </w:t>
      </w:r>
      <w:r w:rsidR="000F45CB" w:rsidRPr="003D0596">
        <w:rPr>
          <w:rFonts w:ascii="Arial" w:hAnsi="Arial" w:cs="Arial"/>
          <w:color w:val="000000" w:themeColor="text1"/>
        </w:rPr>
        <w:t xml:space="preserve">applicable </w:t>
      </w:r>
      <w:r w:rsidRPr="003D0596">
        <w:rPr>
          <w:rFonts w:ascii="Arial" w:hAnsi="Arial" w:cs="Arial"/>
          <w:color w:val="000000" w:themeColor="text1"/>
        </w:rPr>
        <w:t>measurement framework and its public disclosure etc</w:t>
      </w:r>
      <w:r w:rsidR="001157E3" w:rsidRPr="003D0596">
        <w:rPr>
          <w:rFonts w:ascii="Arial" w:hAnsi="Arial" w:cs="Arial"/>
          <w:color w:val="000000" w:themeColor="text1"/>
        </w:rPr>
        <w:t>.</w:t>
      </w:r>
      <w:r w:rsidR="00F216A2" w:rsidRPr="003D0596">
        <w:rPr>
          <w:rFonts w:ascii="Arial" w:hAnsi="Arial" w:cs="Arial"/>
          <w:color w:val="000000" w:themeColor="text1"/>
        </w:rPr>
        <w:t>,</w:t>
      </w:r>
      <w:r w:rsidRPr="003D0596">
        <w:rPr>
          <w:rFonts w:ascii="Arial" w:hAnsi="Arial" w:cs="Arial"/>
          <w:color w:val="000000" w:themeColor="text1"/>
        </w:rPr>
        <w:t xml:space="preserve"> shall also be </w:t>
      </w:r>
      <w:r w:rsidR="00C76DEC" w:rsidRPr="003D0596">
        <w:rPr>
          <w:rFonts w:ascii="Arial" w:hAnsi="Arial" w:cs="Arial"/>
          <w:color w:val="000000" w:themeColor="text1"/>
        </w:rPr>
        <w:t xml:space="preserve">undertaken by </w:t>
      </w:r>
      <w:r w:rsidR="00D94115" w:rsidRPr="003D0596">
        <w:rPr>
          <w:rFonts w:ascii="Arial" w:hAnsi="Arial" w:cs="Arial"/>
          <w:color w:val="000000" w:themeColor="text1"/>
        </w:rPr>
        <w:t>consultant</w:t>
      </w:r>
      <w:r w:rsidR="00C76DEC" w:rsidRPr="003D0596">
        <w:rPr>
          <w:rFonts w:ascii="Arial" w:hAnsi="Arial" w:cs="Arial"/>
          <w:color w:val="000000" w:themeColor="text1"/>
        </w:rPr>
        <w:t xml:space="preserve"> to </w:t>
      </w:r>
      <w:r w:rsidR="00531679" w:rsidRPr="003D0596">
        <w:rPr>
          <w:rFonts w:ascii="Arial" w:hAnsi="Arial" w:cs="Arial"/>
          <w:color w:val="000000" w:themeColor="text1"/>
        </w:rPr>
        <w:t xml:space="preserve">provide better visibility of the </w:t>
      </w:r>
      <w:r w:rsidR="00504EC1">
        <w:rPr>
          <w:rFonts w:ascii="Arial" w:hAnsi="Arial" w:cs="Arial"/>
          <w:color w:val="000000" w:themeColor="text1"/>
        </w:rPr>
        <w:t>g</w:t>
      </w:r>
      <w:r w:rsidR="002B02A2" w:rsidRPr="003D0596">
        <w:rPr>
          <w:rFonts w:ascii="Arial" w:hAnsi="Arial" w:cs="Arial"/>
          <w:color w:val="000000" w:themeColor="text1"/>
        </w:rPr>
        <w:t>ap</w:t>
      </w:r>
      <w:r w:rsidR="00531679" w:rsidRPr="003D0596">
        <w:rPr>
          <w:rFonts w:ascii="Arial" w:hAnsi="Arial" w:cs="Arial"/>
          <w:color w:val="000000" w:themeColor="text1"/>
        </w:rPr>
        <w:t xml:space="preserve">s. </w:t>
      </w:r>
      <w:r w:rsidRPr="003D0596">
        <w:rPr>
          <w:rFonts w:ascii="Arial" w:hAnsi="Arial" w:cs="Arial"/>
          <w:color w:val="000000" w:themeColor="text1"/>
        </w:rPr>
        <w:t xml:space="preserve">The identification of the </w:t>
      </w:r>
      <w:r w:rsidR="00504EC1">
        <w:rPr>
          <w:rFonts w:ascii="Arial" w:hAnsi="Arial" w:cs="Arial"/>
          <w:color w:val="000000" w:themeColor="text1"/>
        </w:rPr>
        <w:t>g</w:t>
      </w:r>
      <w:r w:rsidR="002B02A2" w:rsidRPr="003D0596">
        <w:rPr>
          <w:rFonts w:ascii="Arial" w:hAnsi="Arial" w:cs="Arial"/>
          <w:color w:val="000000" w:themeColor="text1"/>
        </w:rPr>
        <w:t>aps</w:t>
      </w:r>
      <w:r w:rsidRPr="003D0596">
        <w:rPr>
          <w:rFonts w:ascii="Arial" w:hAnsi="Arial" w:cs="Arial"/>
          <w:color w:val="000000" w:themeColor="text1"/>
        </w:rPr>
        <w:t xml:space="preserve"> shall </w:t>
      </w:r>
      <w:r w:rsidR="00531679" w:rsidRPr="003D0596">
        <w:rPr>
          <w:rFonts w:ascii="Arial" w:hAnsi="Arial" w:cs="Arial"/>
          <w:color w:val="000000" w:themeColor="text1"/>
        </w:rPr>
        <w:t xml:space="preserve">have reference </w:t>
      </w:r>
      <w:r w:rsidRPr="003D0596">
        <w:rPr>
          <w:rFonts w:ascii="Arial" w:hAnsi="Arial" w:cs="Arial"/>
          <w:color w:val="000000" w:themeColor="text1"/>
        </w:rPr>
        <w:t xml:space="preserve">vis-à-vis industry best practices; practices adopted by the leading three companies in domestic and </w:t>
      </w:r>
      <w:r w:rsidR="0002491B">
        <w:rPr>
          <w:rFonts w:ascii="Arial" w:hAnsi="Arial" w:cs="Arial"/>
          <w:color w:val="000000" w:themeColor="text1"/>
        </w:rPr>
        <w:t>three</w:t>
      </w:r>
      <w:r w:rsidRPr="00B52E02">
        <w:rPr>
          <w:rFonts w:ascii="Arial" w:hAnsi="Arial" w:cs="Arial"/>
          <w:color w:val="000000" w:themeColor="text1"/>
        </w:rPr>
        <w:t xml:space="preserve"> </w:t>
      </w:r>
      <w:r w:rsidR="0002491B">
        <w:rPr>
          <w:rFonts w:ascii="Arial" w:hAnsi="Arial" w:cs="Arial"/>
          <w:color w:val="000000" w:themeColor="text1"/>
        </w:rPr>
        <w:t>under</w:t>
      </w:r>
      <w:r w:rsidRPr="00B52E02">
        <w:rPr>
          <w:rFonts w:ascii="Arial" w:hAnsi="Arial" w:cs="Arial"/>
          <w:color w:val="000000" w:themeColor="text1"/>
        </w:rPr>
        <w:t xml:space="preserve"> international</w:t>
      </w:r>
      <w:r w:rsidRPr="003D0596">
        <w:rPr>
          <w:rFonts w:ascii="Arial" w:hAnsi="Arial" w:cs="Arial"/>
          <w:color w:val="000000" w:themeColor="text1"/>
        </w:rPr>
        <w:t xml:space="preserve"> front. </w:t>
      </w:r>
      <w:r w:rsidR="00875725" w:rsidRPr="003D0596">
        <w:rPr>
          <w:rFonts w:ascii="Arial" w:hAnsi="Arial" w:cs="Arial"/>
          <w:color w:val="000000" w:themeColor="text1"/>
        </w:rPr>
        <w:t xml:space="preserve">At the same time, while doing </w:t>
      </w:r>
      <w:r w:rsidR="001C4D26">
        <w:rPr>
          <w:rFonts w:ascii="Arial" w:hAnsi="Arial" w:cs="Arial"/>
          <w:color w:val="000000" w:themeColor="text1"/>
        </w:rPr>
        <w:t>g</w:t>
      </w:r>
      <w:r w:rsidR="002B02A2" w:rsidRPr="003D0596">
        <w:rPr>
          <w:rFonts w:ascii="Arial" w:hAnsi="Arial" w:cs="Arial"/>
          <w:color w:val="000000" w:themeColor="text1"/>
        </w:rPr>
        <w:t>ap</w:t>
      </w:r>
      <w:r w:rsidR="00875725" w:rsidRPr="003D0596">
        <w:rPr>
          <w:rFonts w:ascii="Arial" w:hAnsi="Arial" w:cs="Arial"/>
          <w:color w:val="000000" w:themeColor="text1"/>
        </w:rPr>
        <w:t xml:space="preserve"> analysis, due consideration should be assigned to the nature of business activities being undertaken by the </w:t>
      </w:r>
      <w:r w:rsidR="00F216A2" w:rsidRPr="003D0596">
        <w:rPr>
          <w:rFonts w:ascii="Arial" w:hAnsi="Arial" w:cs="Arial"/>
          <w:color w:val="000000" w:themeColor="text1"/>
        </w:rPr>
        <w:t>organization;</w:t>
      </w:r>
      <w:r w:rsidR="00875725" w:rsidRPr="003D0596">
        <w:rPr>
          <w:rFonts w:ascii="Arial" w:hAnsi="Arial" w:cs="Arial"/>
          <w:color w:val="000000" w:themeColor="text1"/>
        </w:rPr>
        <w:t xml:space="preserve"> so that, proper alignment/applicability of the </w:t>
      </w:r>
      <w:r w:rsidR="00875725" w:rsidRPr="003D0596">
        <w:rPr>
          <w:rFonts w:ascii="Arial" w:hAnsi="Arial" w:cs="Arial"/>
          <w:color w:val="000000" w:themeColor="text1"/>
        </w:rPr>
        <w:lastRenderedPageBreak/>
        <w:t>aspects/parameters covered under ESG framework with the organizational activities could be ensured.</w:t>
      </w:r>
    </w:p>
    <w:p w14:paraId="2DD0B8FB" w14:textId="54069617" w:rsidR="00626C18" w:rsidRPr="003D0596" w:rsidRDefault="009407BD" w:rsidP="000B4704">
      <w:pPr>
        <w:spacing w:line="360" w:lineRule="auto"/>
        <w:ind w:left="720"/>
        <w:jc w:val="both"/>
        <w:rPr>
          <w:rFonts w:ascii="Arial" w:hAnsi="Arial" w:cs="Arial"/>
          <w:b/>
          <w:bCs/>
          <w:color w:val="000000" w:themeColor="text1"/>
        </w:rPr>
      </w:pPr>
      <w:r w:rsidRPr="003D0596">
        <w:rPr>
          <w:rFonts w:ascii="Arial" w:hAnsi="Arial" w:cs="Arial"/>
          <w:b/>
          <w:bCs/>
          <w:color w:val="000000" w:themeColor="text1"/>
        </w:rPr>
        <w:t xml:space="preserve">DELIVERABLES: </w:t>
      </w:r>
    </w:p>
    <w:p w14:paraId="2A116EE3" w14:textId="2BA63294" w:rsidR="00626C18" w:rsidRPr="003D0596" w:rsidRDefault="00301CFE" w:rsidP="00626C18">
      <w:pPr>
        <w:pStyle w:val="ListParagraph"/>
        <w:numPr>
          <w:ilvl w:val="0"/>
          <w:numId w:val="12"/>
        </w:numPr>
        <w:spacing w:line="360" w:lineRule="auto"/>
        <w:jc w:val="both"/>
        <w:rPr>
          <w:rFonts w:ascii="Arial" w:hAnsi="Arial" w:cs="Arial"/>
          <w:color w:val="000000" w:themeColor="text1"/>
        </w:rPr>
      </w:pPr>
      <w:r>
        <w:rPr>
          <w:rFonts w:ascii="Arial" w:hAnsi="Arial" w:cs="Arial"/>
          <w:color w:val="000000" w:themeColor="text1"/>
        </w:rPr>
        <w:t>Interim</w:t>
      </w:r>
      <w:r w:rsidR="00626C18" w:rsidRPr="003D0596">
        <w:rPr>
          <w:rFonts w:ascii="Arial" w:hAnsi="Arial" w:cs="Arial"/>
          <w:color w:val="000000" w:themeColor="text1"/>
        </w:rPr>
        <w:t xml:space="preserve"> Report having recommendation for adoption of best of appropriate &amp; relevant ESG framework by POWERGRID. The final report shall be submitted after receipt of POWERGRID Comments.</w:t>
      </w:r>
    </w:p>
    <w:p w14:paraId="146E583A" w14:textId="170DB554" w:rsidR="000B4704" w:rsidRPr="003D0596" w:rsidRDefault="00626C18" w:rsidP="00626C18">
      <w:pPr>
        <w:pStyle w:val="ListParagraph"/>
        <w:numPr>
          <w:ilvl w:val="0"/>
          <w:numId w:val="12"/>
        </w:numPr>
        <w:spacing w:line="360" w:lineRule="auto"/>
        <w:jc w:val="both"/>
        <w:rPr>
          <w:rFonts w:ascii="Arial" w:hAnsi="Arial" w:cs="Arial"/>
          <w:color w:val="000000" w:themeColor="text1"/>
        </w:rPr>
      </w:pPr>
      <w:r w:rsidRPr="003D0596">
        <w:rPr>
          <w:rFonts w:ascii="Arial" w:hAnsi="Arial" w:cs="Arial"/>
          <w:color w:val="000000" w:themeColor="text1"/>
        </w:rPr>
        <w:t>C</w:t>
      </w:r>
      <w:r w:rsidR="000B4704" w:rsidRPr="003D0596">
        <w:rPr>
          <w:rFonts w:ascii="Arial" w:hAnsi="Arial" w:cs="Arial"/>
          <w:color w:val="000000" w:themeColor="text1"/>
        </w:rPr>
        <w:t xml:space="preserve">omprehensive </w:t>
      </w:r>
      <w:r w:rsidR="00301CFE">
        <w:rPr>
          <w:rFonts w:ascii="Arial" w:hAnsi="Arial" w:cs="Arial"/>
          <w:color w:val="000000" w:themeColor="text1"/>
        </w:rPr>
        <w:t xml:space="preserve">interim </w:t>
      </w:r>
      <w:r w:rsidR="000B4704" w:rsidRPr="003D0596">
        <w:rPr>
          <w:rFonts w:ascii="Arial" w:hAnsi="Arial" w:cs="Arial"/>
          <w:color w:val="000000" w:themeColor="text1"/>
        </w:rPr>
        <w:t>report covering A</w:t>
      </w:r>
      <w:r w:rsidR="002B02A2" w:rsidRPr="003D0596">
        <w:rPr>
          <w:rFonts w:ascii="Arial" w:hAnsi="Arial" w:cs="Arial"/>
          <w:color w:val="000000" w:themeColor="text1"/>
        </w:rPr>
        <w:t>s</w:t>
      </w:r>
      <w:r w:rsidR="000B4704" w:rsidRPr="003D0596">
        <w:rPr>
          <w:rFonts w:ascii="Arial" w:hAnsi="Arial" w:cs="Arial"/>
          <w:color w:val="000000" w:themeColor="text1"/>
        </w:rPr>
        <w:t>-I</w:t>
      </w:r>
      <w:r w:rsidR="002B02A2" w:rsidRPr="003D0596">
        <w:rPr>
          <w:rFonts w:ascii="Arial" w:hAnsi="Arial" w:cs="Arial"/>
          <w:color w:val="000000" w:themeColor="text1"/>
        </w:rPr>
        <w:t>s</w:t>
      </w:r>
      <w:r w:rsidR="000B4704" w:rsidRPr="003D0596">
        <w:rPr>
          <w:rFonts w:ascii="Arial" w:hAnsi="Arial" w:cs="Arial"/>
          <w:color w:val="000000" w:themeColor="text1"/>
        </w:rPr>
        <w:t xml:space="preserve"> and G</w:t>
      </w:r>
      <w:r w:rsidR="002B02A2" w:rsidRPr="003D0596">
        <w:rPr>
          <w:rFonts w:ascii="Arial" w:hAnsi="Arial" w:cs="Arial"/>
          <w:color w:val="000000" w:themeColor="text1"/>
        </w:rPr>
        <w:t>ap</w:t>
      </w:r>
      <w:r w:rsidRPr="003D0596">
        <w:rPr>
          <w:rFonts w:ascii="Arial" w:hAnsi="Arial" w:cs="Arial"/>
          <w:color w:val="000000" w:themeColor="text1"/>
        </w:rPr>
        <w:t xml:space="preserve"> Analysis </w:t>
      </w:r>
      <w:r w:rsidR="000B4704" w:rsidRPr="003D0596">
        <w:rPr>
          <w:rFonts w:ascii="Arial" w:hAnsi="Arial" w:cs="Arial"/>
          <w:color w:val="000000" w:themeColor="text1"/>
        </w:rPr>
        <w:t>aspects of POWERGRID after consultation with all concerned officials. Post acceptance of the report</w:t>
      </w:r>
      <w:r w:rsidRPr="003D0596">
        <w:rPr>
          <w:rFonts w:ascii="Arial" w:hAnsi="Arial" w:cs="Arial"/>
          <w:color w:val="000000" w:themeColor="text1"/>
        </w:rPr>
        <w:t xml:space="preserve"> by POWERGRID</w:t>
      </w:r>
      <w:r w:rsidR="000B4704" w:rsidRPr="003D0596">
        <w:rPr>
          <w:rFonts w:ascii="Arial" w:hAnsi="Arial" w:cs="Arial"/>
          <w:color w:val="000000" w:themeColor="text1"/>
        </w:rPr>
        <w:t>, consultant shall make a management level presentation highlighting key aspects of analysis.</w:t>
      </w:r>
    </w:p>
    <w:p w14:paraId="1F033026" w14:textId="60E73251" w:rsidR="005C29CD" w:rsidRPr="003D0596" w:rsidRDefault="00D94115" w:rsidP="00CD0F0D">
      <w:pPr>
        <w:pStyle w:val="ListParagraph"/>
        <w:numPr>
          <w:ilvl w:val="0"/>
          <w:numId w:val="1"/>
        </w:numPr>
        <w:spacing w:line="360" w:lineRule="auto"/>
        <w:ind w:left="709" w:hanging="720"/>
        <w:jc w:val="both"/>
        <w:rPr>
          <w:rFonts w:ascii="Arial" w:hAnsi="Arial" w:cs="Arial"/>
          <w:color w:val="000000" w:themeColor="text1"/>
        </w:rPr>
      </w:pPr>
      <w:r w:rsidRPr="003D0596">
        <w:rPr>
          <w:rFonts w:ascii="Arial" w:hAnsi="Arial" w:cs="Arial"/>
          <w:b/>
          <w:bCs/>
          <w:color w:val="000000" w:themeColor="text1"/>
        </w:rPr>
        <w:t>Preparation of way forward:</w:t>
      </w:r>
      <w:r w:rsidRPr="003D0596">
        <w:rPr>
          <w:rFonts w:ascii="Arial" w:hAnsi="Arial" w:cs="Arial"/>
          <w:color w:val="000000" w:themeColor="text1"/>
        </w:rPr>
        <w:t xml:space="preserve"> </w:t>
      </w:r>
    </w:p>
    <w:p w14:paraId="585AE769" w14:textId="77777777" w:rsidR="00D94115" w:rsidRPr="003D0596" w:rsidRDefault="00D94115" w:rsidP="004C6DD3">
      <w:pPr>
        <w:spacing w:line="360" w:lineRule="auto"/>
        <w:ind w:left="720"/>
        <w:jc w:val="both"/>
        <w:rPr>
          <w:rFonts w:ascii="Arial" w:hAnsi="Arial" w:cs="Arial"/>
          <w:color w:val="000000" w:themeColor="text1"/>
        </w:rPr>
      </w:pPr>
      <w:r w:rsidRPr="003D0596">
        <w:rPr>
          <w:rFonts w:ascii="Arial" w:hAnsi="Arial" w:cs="Arial"/>
          <w:color w:val="000000" w:themeColor="text1"/>
        </w:rPr>
        <w:t>The consultant shall submit recommendations including way forward for effective ESG compliance on the following:</w:t>
      </w:r>
    </w:p>
    <w:p w14:paraId="326C9D88" w14:textId="0F98F74B" w:rsidR="00D94115" w:rsidRPr="003D0596" w:rsidRDefault="00D94115" w:rsidP="00626C18">
      <w:pPr>
        <w:pStyle w:val="ListParagraph"/>
        <w:numPr>
          <w:ilvl w:val="1"/>
          <w:numId w:val="14"/>
        </w:numPr>
        <w:spacing w:line="360" w:lineRule="auto"/>
        <w:ind w:left="1710" w:hanging="540"/>
        <w:jc w:val="both"/>
        <w:rPr>
          <w:rFonts w:ascii="Arial" w:hAnsi="Arial" w:cs="Arial"/>
          <w:color w:val="000000" w:themeColor="text1"/>
        </w:rPr>
      </w:pPr>
      <w:r w:rsidRPr="003D0596">
        <w:rPr>
          <w:rFonts w:ascii="Arial" w:hAnsi="Arial" w:cs="Arial"/>
          <w:color w:val="000000" w:themeColor="text1"/>
        </w:rPr>
        <w:t xml:space="preserve">Complete recommendation for activities to be taken up by </w:t>
      </w:r>
      <w:r w:rsidR="00CB45C1" w:rsidRPr="003D0596">
        <w:rPr>
          <w:rFonts w:ascii="Arial" w:hAnsi="Arial" w:cs="Arial"/>
          <w:color w:val="000000" w:themeColor="text1"/>
        </w:rPr>
        <w:t>Organisation separately</w:t>
      </w:r>
      <w:r w:rsidRPr="003D0596">
        <w:rPr>
          <w:rFonts w:ascii="Arial" w:hAnsi="Arial" w:cs="Arial"/>
          <w:color w:val="000000" w:themeColor="text1"/>
        </w:rPr>
        <w:t xml:space="preserve"> for each segment i.e</w:t>
      </w:r>
      <w:r w:rsidR="008974C0" w:rsidRPr="003D0596">
        <w:rPr>
          <w:rFonts w:ascii="Arial" w:hAnsi="Arial" w:cs="Arial"/>
          <w:color w:val="000000" w:themeColor="text1"/>
        </w:rPr>
        <w:t>.,</w:t>
      </w:r>
      <w:r w:rsidRPr="003D0596">
        <w:rPr>
          <w:rFonts w:ascii="Arial" w:hAnsi="Arial" w:cs="Arial"/>
          <w:color w:val="000000" w:themeColor="text1"/>
        </w:rPr>
        <w:t xml:space="preserve"> </w:t>
      </w:r>
      <w:r w:rsidR="004C6DD3" w:rsidRPr="003D0596">
        <w:rPr>
          <w:rFonts w:ascii="Arial" w:hAnsi="Arial" w:cs="Arial"/>
          <w:color w:val="000000" w:themeColor="text1"/>
        </w:rPr>
        <w:t>Environment</w:t>
      </w:r>
      <w:r w:rsidR="008E47A7" w:rsidRPr="003D0596">
        <w:rPr>
          <w:rFonts w:ascii="Arial" w:hAnsi="Arial" w:cs="Arial"/>
          <w:color w:val="000000" w:themeColor="text1"/>
        </w:rPr>
        <w:t>,</w:t>
      </w:r>
      <w:r w:rsidRPr="003D0596">
        <w:rPr>
          <w:rFonts w:ascii="Arial" w:hAnsi="Arial" w:cs="Arial"/>
          <w:color w:val="000000" w:themeColor="text1"/>
        </w:rPr>
        <w:t xml:space="preserve"> Social &amp; Governance</w:t>
      </w:r>
      <w:r w:rsidR="009A053B">
        <w:rPr>
          <w:rFonts w:ascii="Arial" w:hAnsi="Arial" w:cs="Arial"/>
          <w:color w:val="000000" w:themeColor="text1"/>
        </w:rPr>
        <w:t xml:space="preserve"> on the following:</w:t>
      </w:r>
    </w:p>
    <w:p w14:paraId="4F0F7713" w14:textId="798CBC93" w:rsidR="00D376A5" w:rsidRDefault="00D376A5" w:rsidP="009A053B">
      <w:pPr>
        <w:pStyle w:val="ListParagraph"/>
        <w:numPr>
          <w:ilvl w:val="2"/>
          <w:numId w:val="14"/>
        </w:numPr>
        <w:spacing w:line="360" w:lineRule="auto"/>
        <w:ind w:left="1980"/>
        <w:jc w:val="both"/>
        <w:rPr>
          <w:rFonts w:ascii="Arial" w:hAnsi="Arial" w:cs="Arial"/>
          <w:color w:val="000000" w:themeColor="text1"/>
        </w:rPr>
      </w:pPr>
      <w:r w:rsidRPr="003D0596">
        <w:rPr>
          <w:rFonts w:ascii="Arial" w:hAnsi="Arial" w:cs="Arial"/>
          <w:color w:val="000000" w:themeColor="text1"/>
        </w:rPr>
        <w:t xml:space="preserve">Details of areas/ </w:t>
      </w:r>
      <w:r w:rsidR="00695926" w:rsidRPr="003D0596">
        <w:rPr>
          <w:rFonts w:ascii="Arial" w:hAnsi="Arial" w:cs="Arial"/>
          <w:color w:val="000000" w:themeColor="text1"/>
        </w:rPr>
        <w:t>aspects where</w:t>
      </w:r>
      <w:r w:rsidRPr="003D0596">
        <w:rPr>
          <w:rFonts w:ascii="Arial" w:hAnsi="Arial" w:cs="Arial"/>
          <w:color w:val="000000" w:themeColor="text1"/>
        </w:rPr>
        <w:t xml:space="preserve"> </w:t>
      </w:r>
      <w:r w:rsidR="00D94115" w:rsidRPr="003D0596">
        <w:rPr>
          <w:rFonts w:ascii="Arial" w:hAnsi="Arial" w:cs="Arial"/>
          <w:color w:val="000000" w:themeColor="text1"/>
        </w:rPr>
        <w:t>policies/</w:t>
      </w:r>
      <w:r w:rsidR="001157E3" w:rsidRPr="003D0596">
        <w:rPr>
          <w:rFonts w:ascii="Arial" w:hAnsi="Arial" w:cs="Arial"/>
          <w:color w:val="000000" w:themeColor="text1"/>
        </w:rPr>
        <w:t>framework to</w:t>
      </w:r>
      <w:r w:rsidRPr="003D0596">
        <w:rPr>
          <w:rFonts w:ascii="Arial" w:hAnsi="Arial" w:cs="Arial"/>
          <w:color w:val="000000" w:themeColor="text1"/>
        </w:rPr>
        <w:t xml:space="preserve"> be created by the Organization</w:t>
      </w:r>
      <w:r w:rsidR="00695926" w:rsidRPr="003D0596">
        <w:rPr>
          <w:rFonts w:ascii="Arial" w:hAnsi="Arial" w:cs="Arial"/>
          <w:color w:val="000000" w:themeColor="text1"/>
        </w:rPr>
        <w:t xml:space="preserve"> with a view to enhance efficacy under </w:t>
      </w:r>
      <w:r w:rsidR="004C6DD3" w:rsidRPr="003D0596">
        <w:rPr>
          <w:rFonts w:ascii="Arial" w:hAnsi="Arial" w:cs="Arial"/>
          <w:color w:val="000000" w:themeColor="text1"/>
        </w:rPr>
        <w:t>ESG disclosures</w:t>
      </w:r>
      <w:r w:rsidRPr="003D0596">
        <w:rPr>
          <w:rFonts w:ascii="Arial" w:hAnsi="Arial" w:cs="Arial"/>
          <w:color w:val="000000" w:themeColor="text1"/>
        </w:rPr>
        <w:t>.</w:t>
      </w:r>
    </w:p>
    <w:p w14:paraId="1F57FDC7" w14:textId="5371DCFB" w:rsidR="00D376A5" w:rsidRDefault="00D376A5" w:rsidP="009A053B">
      <w:pPr>
        <w:pStyle w:val="ListParagraph"/>
        <w:numPr>
          <w:ilvl w:val="2"/>
          <w:numId w:val="14"/>
        </w:numPr>
        <w:spacing w:line="360" w:lineRule="auto"/>
        <w:ind w:left="1980"/>
        <w:jc w:val="both"/>
        <w:rPr>
          <w:rFonts w:ascii="Arial" w:hAnsi="Arial" w:cs="Arial"/>
          <w:color w:val="000000" w:themeColor="text1"/>
        </w:rPr>
      </w:pPr>
      <w:r w:rsidRPr="009A053B">
        <w:rPr>
          <w:rFonts w:ascii="Arial" w:hAnsi="Arial" w:cs="Arial"/>
          <w:color w:val="000000" w:themeColor="text1"/>
        </w:rPr>
        <w:t>Development of</w:t>
      </w:r>
      <w:r w:rsidR="00AF09A4" w:rsidRPr="009A053B">
        <w:rPr>
          <w:rFonts w:ascii="Arial" w:hAnsi="Arial" w:cs="Arial"/>
          <w:color w:val="000000" w:themeColor="text1"/>
        </w:rPr>
        <w:t xml:space="preserve"> appropriate</w:t>
      </w:r>
      <w:r w:rsidRPr="009A053B">
        <w:rPr>
          <w:rFonts w:ascii="Arial" w:hAnsi="Arial" w:cs="Arial"/>
          <w:color w:val="000000" w:themeColor="text1"/>
        </w:rPr>
        <w:t xml:space="preserve"> framework for measurement and monitoring </w:t>
      </w:r>
      <w:r w:rsidR="00695926" w:rsidRPr="009A053B">
        <w:rPr>
          <w:rFonts w:ascii="Arial" w:hAnsi="Arial" w:cs="Arial"/>
          <w:color w:val="000000" w:themeColor="text1"/>
        </w:rPr>
        <w:t>of various</w:t>
      </w:r>
      <w:r w:rsidRPr="009A053B">
        <w:rPr>
          <w:rFonts w:ascii="Arial" w:hAnsi="Arial" w:cs="Arial"/>
          <w:color w:val="000000" w:themeColor="text1"/>
        </w:rPr>
        <w:t xml:space="preserve"> parameters under existing and emerging business diversification scenario.</w:t>
      </w:r>
    </w:p>
    <w:p w14:paraId="0DAF8806" w14:textId="4BAB8E5E" w:rsidR="00D376A5" w:rsidRDefault="00D376A5" w:rsidP="009A053B">
      <w:pPr>
        <w:pStyle w:val="ListParagraph"/>
        <w:numPr>
          <w:ilvl w:val="2"/>
          <w:numId w:val="14"/>
        </w:numPr>
        <w:spacing w:line="360" w:lineRule="auto"/>
        <w:ind w:left="1980"/>
        <w:jc w:val="both"/>
        <w:rPr>
          <w:rFonts w:ascii="Arial" w:hAnsi="Arial" w:cs="Arial"/>
          <w:color w:val="000000" w:themeColor="text1"/>
        </w:rPr>
      </w:pPr>
      <w:r w:rsidRPr="009A053B">
        <w:rPr>
          <w:rFonts w:ascii="Arial" w:hAnsi="Arial" w:cs="Arial"/>
          <w:color w:val="000000" w:themeColor="text1"/>
        </w:rPr>
        <w:t>Preparation of KPIs for monitoring of the ESG related responsibilities.</w:t>
      </w:r>
    </w:p>
    <w:p w14:paraId="220201A8" w14:textId="6AF4CFB6" w:rsidR="00D376A5" w:rsidRDefault="00D376A5" w:rsidP="009A053B">
      <w:pPr>
        <w:pStyle w:val="ListParagraph"/>
        <w:numPr>
          <w:ilvl w:val="2"/>
          <w:numId w:val="14"/>
        </w:numPr>
        <w:spacing w:line="360" w:lineRule="auto"/>
        <w:ind w:left="1980"/>
        <w:jc w:val="both"/>
        <w:rPr>
          <w:rFonts w:ascii="Arial" w:hAnsi="Arial" w:cs="Arial"/>
          <w:color w:val="000000" w:themeColor="text1"/>
        </w:rPr>
      </w:pPr>
      <w:r w:rsidRPr="009A053B">
        <w:rPr>
          <w:rFonts w:ascii="Arial" w:hAnsi="Arial" w:cs="Arial"/>
          <w:color w:val="000000" w:themeColor="text1"/>
        </w:rPr>
        <w:t xml:space="preserve">Requirement of Public disclosure </w:t>
      </w:r>
      <w:r w:rsidR="00695926" w:rsidRPr="009A053B">
        <w:rPr>
          <w:rFonts w:ascii="Arial" w:hAnsi="Arial" w:cs="Arial"/>
          <w:color w:val="000000" w:themeColor="text1"/>
        </w:rPr>
        <w:t>of governing</w:t>
      </w:r>
      <w:r w:rsidRPr="009A053B">
        <w:rPr>
          <w:rFonts w:ascii="Arial" w:hAnsi="Arial" w:cs="Arial"/>
          <w:color w:val="000000" w:themeColor="text1"/>
        </w:rPr>
        <w:t xml:space="preserve"> guidelines/ policies.</w:t>
      </w:r>
    </w:p>
    <w:p w14:paraId="4AE5E3BE" w14:textId="57CEEF00" w:rsidR="00072844" w:rsidRDefault="00072844" w:rsidP="009A053B">
      <w:pPr>
        <w:pStyle w:val="ListParagraph"/>
        <w:numPr>
          <w:ilvl w:val="2"/>
          <w:numId w:val="14"/>
        </w:numPr>
        <w:spacing w:line="360" w:lineRule="auto"/>
        <w:ind w:left="1980"/>
        <w:jc w:val="both"/>
        <w:rPr>
          <w:rFonts w:ascii="Arial" w:hAnsi="Arial" w:cs="Arial"/>
          <w:color w:val="000000" w:themeColor="text1"/>
        </w:rPr>
      </w:pPr>
      <w:r w:rsidRPr="009A053B">
        <w:rPr>
          <w:rFonts w:ascii="Arial" w:hAnsi="Arial" w:cs="Arial"/>
          <w:color w:val="000000" w:themeColor="text1"/>
        </w:rPr>
        <w:t xml:space="preserve">Analysing organisations exposure to climate related risks and review existing Risk Management Framework </w:t>
      </w:r>
      <w:r w:rsidR="00626C18" w:rsidRPr="009A053B">
        <w:rPr>
          <w:rFonts w:ascii="Arial" w:hAnsi="Arial" w:cs="Arial"/>
          <w:color w:val="000000" w:themeColor="text1"/>
        </w:rPr>
        <w:t>of the Organisation</w:t>
      </w:r>
      <w:r w:rsidR="00CB45C1" w:rsidRPr="009A053B">
        <w:rPr>
          <w:rFonts w:ascii="Arial" w:hAnsi="Arial" w:cs="Arial"/>
          <w:color w:val="000000" w:themeColor="text1"/>
        </w:rPr>
        <w:t xml:space="preserve">. </w:t>
      </w:r>
    </w:p>
    <w:p w14:paraId="42065BB4" w14:textId="361734D5" w:rsidR="00D376A5" w:rsidRPr="009A053B" w:rsidRDefault="00307116" w:rsidP="009A053B">
      <w:pPr>
        <w:pStyle w:val="ListParagraph"/>
        <w:numPr>
          <w:ilvl w:val="2"/>
          <w:numId w:val="14"/>
        </w:numPr>
        <w:spacing w:line="360" w:lineRule="auto"/>
        <w:ind w:left="1980"/>
        <w:jc w:val="both"/>
        <w:rPr>
          <w:rFonts w:ascii="Arial" w:hAnsi="Arial" w:cs="Arial"/>
          <w:color w:val="000000" w:themeColor="text1"/>
        </w:rPr>
      </w:pPr>
      <w:r w:rsidRPr="009A053B">
        <w:rPr>
          <w:rFonts w:ascii="Arial" w:hAnsi="Arial" w:cs="Arial"/>
          <w:color w:val="000000" w:themeColor="text1"/>
        </w:rPr>
        <w:t xml:space="preserve">Review </w:t>
      </w:r>
      <w:r w:rsidR="00536EBA" w:rsidRPr="009A053B">
        <w:rPr>
          <w:rFonts w:ascii="Arial" w:hAnsi="Arial" w:cs="Arial"/>
          <w:color w:val="000000" w:themeColor="text1"/>
        </w:rPr>
        <w:t xml:space="preserve">of </w:t>
      </w:r>
      <w:r w:rsidR="00D376A5" w:rsidRPr="009A053B">
        <w:rPr>
          <w:rFonts w:ascii="Arial" w:hAnsi="Arial" w:cs="Arial"/>
          <w:color w:val="000000" w:themeColor="text1"/>
        </w:rPr>
        <w:t>Reporting structures, content &amp; its frequency for various parameters on public domain.</w:t>
      </w:r>
    </w:p>
    <w:p w14:paraId="036F3499" w14:textId="4F6BAD6C" w:rsidR="006A02C1" w:rsidRPr="003D0596" w:rsidRDefault="004C6DD3" w:rsidP="00E80CDD">
      <w:pPr>
        <w:pStyle w:val="ListParagraph"/>
        <w:numPr>
          <w:ilvl w:val="1"/>
          <w:numId w:val="14"/>
        </w:numPr>
        <w:spacing w:line="360" w:lineRule="auto"/>
        <w:ind w:left="1710" w:hanging="540"/>
        <w:jc w:val="both"/>
        <w:rPr>
          <w:rFonts w:ascii="Arial" w:hAnsi="Arial" w:cs="Arial"/>
          <w:color w:val="000000" w:themeColor="text1"/>
        </w:rPr>
      </w:pPr>
      <w:r w:rsidRPr="003D0596">
        <w:rPr>
          <w:rFonts w:ascii="Arial" w:hAnsi="Arial" w:cs="Arial"/>
          <w:color w:val="000000" w:themeColor="text1"/>
        </w:rPr>
        <w:t xml:space="preserve">Development of </w:t>
      </w:r>
      <w:r w:rsidR="006A02C1" w:rsidRPr="003D0596">
        <w:rPr>
          <w:rFonts w:ascii="Arial" w:hAnsi="Arial" w:cs="Arial"/>
          <w:color w:val="000000" w:themeColor="text1"/>
        </w:rPr>
        <w:t>M</w:t>
      </w:r>
      <w:r w:rsidR="00EE4755" w:rsidRPr="003D0596">
        <w:rPr>
          <w:rFonts w:ascii="Arial" w:hAnsi="Arial" w:cs="Arial"/>
          <w:color w:val="000000" w:themeColor="text1"/>
        </w:rPr>
        <w:t xml:space="preserve">anagement </w:t>
      </w:r>
      <w:r w:rsidR="006A02C1" w:rsidRPr="003D0596">
        <w:rPr>
          <w:rFonts w:ascii="Arial" w:hAnsi="Arial" w:cs="Arial"/>
          <w:color w:val="000000" w:themeColor="text1"/>
        </w:rPr>
        <w:t xml:space="preserve">oversite </w:t>
      </w:r>
      <w:r w:rsidR="00EE4755" w:rsidRPr="003D0596">
        <w:rPr>
          <w:rFonts w:ascii="Arial" w:hAnsi="Arial" w:cs="Arial"/>
          <w:color w:val="000000" w:themeColor="text1"/>
        </w:rPr>
        <w:t>and monitoring framework to effectively review of results/compliances.</w:t>
      </w:r>
      <w:r w:rsidR="00E80CDD" w:rsidRPr="003D0596">
        <w:rPr>
          <w:rFonts w:ascii="Arial" w:hAnsi="Arial" w:cs="Arial"/>
          <w:color w:val="000000" w:themeColor="text1"/>
        </w:rPr>
        <w:t xml:space="preserve"> </w:t>
      </w:r>
      <w:r w:rsidR="006A02C1" w:rsidRPr="003D0596">
        <w:rPr>
          <w:rFonts w:ascii="Arial" w:hAnsi="Arial" w:cs="Arial"/>
          <w:color w:val="000000" w:themeColor="text1"/>
        </w:rPr>
        <w:t xml:space="preserve">Consultant shall develop public disclosure strategy and suggest formats of the information to be disclosed as part of disclosure. The consultant shall also assist and handhold various departments in capturing ESG related data and in development of quantitative metrics from raw information to fit requirements of relevant ESG framework. </w:t>
      </w:r>
      <w:r w:rsidR="00474EB3" w:rsidRPr="003D0596">
        <w:rPr>
          <w:rFonts w:ascii="Arial" w:hAnsi="Arial" w:cs="Arial"/>
          <w:color w:val="000000" w:themeColor="text1"/>
        </w:rPr>
        <w:t xml:space="preserve">The consultant shall also make recommendations for effective public disclosure including </w:t>
      </w:r>
      <w:r w:rsidR="00474EB3" w:rsidRPr="003D0596">
        <w:rPr>
          <w:rFonts w:ascii="Arial" w:hAnsi="Arial" w:cs="Arial"/>
          <w:color w:val="000000" w:themeColor="text1"/>
        </w:rPr>
        <w:lastRenderedPageBreak/>
        <w:t xml:space="preserve">Company’s website. </w:t>
      </w:r>
      <w:r w:rsidR="006A02C1" w:rsidRPr="003D0596">
        <w:rPr>
          <w:rFonts w:ascii="Arial" w:hAnsi="Arial" w:cs="Arial"/>
          <w:color w:val="000000" w:themeColor="text1"/>
        </w:rPr>
        <w:t>Also, various disclosure frameworks adopted by leading three domestic and three international utilities</w:t>
      </w:r>
      <w:r w:rsidR="002A3E7C" w:rsidRPr="003D0596">
        <w:rPr>
          <w:rFonts w:ascii="Arial" w:hAnsi="Arial" w:cs="Arial"/>
          <w:color w:val="000000" w:themeColor="text1"/>
        </w:rPr>
        <w:t xml:space="preserve"> shall be provided.</w:t>
      </w:r>
    </w:p>
    <w:p w14:paraId="0A0BD38D" w14:textId="346E38ED" w:rsidR="003677B2" w:rsidRPr="003D0596" w:rsidRDefault="003677B2" w:rsidP="00626C18">
      <w:pPr>
        <w:pStyle w:val="ListParagraph"/>
        <w:numPr>
          <w:ilvl w:val="1"/>
          <w:numId w:val="14"/>
        </w:numPr>
        <w:spacing w:line="360" w:lineRule="auto"/>
        <w:ind w:left="1710" w:hanging="540"/>
        <w:jc w:val="both"/>
        <w:rPr>
          <w:rFonts w:ascii="Arial" w:hAnsi="Arial" w:cs="Arial"/>
          <w:color w:val="000000" w:themeColor="text1"/>
        </w:rPr>
      </w:pPr>
      <w:r w:rsidRPr="003D0596">
        <w:rPr>
          <w:rFonts w:ascii="Arial" w:hAnsi="Arial" w:cs="Arial"/>
          <w:color w:val="000000" w:themeColor="text1"/>
        </w:rPr>
        <w:t xml:space="preserve">Development of a Sustainability Vision 2030 </w:t>
      </w:r>
      <w:r w:rsidR="00626C18" w:rsidRPr="003D0596">
        <w:rPr>
          <w:rFonts w:ascii="Arial" w:hAnsi="Arial" w:cs="Arial"/>
          <w:color w:val="000000" w:themeColor="text1"/>
        </w:rPr>
        <w:t xml:space="preserve">document </w:t>
      </w:r>
      <w:r w:rsidRPr="003D0596">
        <w:rPr>
          <w:rFonts w:ascii="Arial" w:hAnsi="Arial" w:cs="Arial"/>
          <w:color w:val="000000" w:themeColor="text1"/>
        </w:rPr>
        <w:t>for POWERGRID, which shall serve as the ultimate goal for continuous development of ESG, related aspects.</w:t>
      </w:r>
    </w:p>
    <w:p w14:paraId="765FF90C" w14:textId="0C018D11" w:rsidR="00626C18" w:rsidRPr="003D0596" w:rsidRDefault="00626C18" w:rsidP="00626C18">
      <w:pPr>
        <w:pStyle w:val="ListParagraph"/>
        <w:numPr>
          <w:ilvl w:val="1"/>
          <w:numId w:val="14"/>
        </w:numPr>
        <w:spacing w:line="360" w:lineRule="auto"/>
        <w:ind w:left="1710" w:hanging="540"/>
        <w:jc w:val="both"/>
        <w:rPr>
          <w:rFonts w:ascii="Arial" w:hAnsi="Arial" w:cs="Arial"/>
          <w:color w:val="000000" w:themeColor="text1"/>
        </w:rPr>
      </w:pPr>
      <w:r w:rsidRPr="003D0596">
        <w:rPr>
          <w:rFonts w:ascii="Arial" w:hAnsi="Arial" w:cs="Arial"/>
          <w:color w:val="000000" w:themeColor="text1"/>
        </w:rPr>
        <w:t>Charting out an organisational level vision &amp; framework for achieving Net Carbon Zero emission and possible mechanisms for achieving the same.</w:t>
      </w:r>
    </w:p>
    <w:p w14:paraId="6B262B2D" w14:textId="4E55C007" w:rsidR="00626C18" w:rsidRPr="003D0596" w:rsidRDefault="002A3E7C" w:rsidP="009A053B">
      <w:pPr>
        <w:spacing w:line="360" w:lineRule="auto"/>
        <w:ind w:firstLine="720"/>
        <w:jc w:val="both"/>
        <w:rPr>
          <w:rFonts w:ascii="Arial" w:hAnsi="Arial" w:cs="Arial"/>
          <w:b/>
          <w:bCs/>
          <w:color w:val="000000" w:themeColor="text1"/>
        </w:rPr>
      </w:pPr>
      <w:r w:rsidRPr="003D0596">
        <w:rPr>
          <w:rFonts w:ascii="Arial" w:hAnsi="Arial" w:cs="Arial"/>
          <w:b/>
          <w:bCs/>
          <w:color w:val="000000" w:themeColor="text1"/>
        </w:rPr>
        <w:t>DELIVERABLES:</w:t>
      </w:r>
    </w:p>
    <w:p w14:paraId="2FB8DA1D" w14:textId="2CF310B3" w:rsidR="00626C18" w:rsidRPr="003D0596" w:rsidRDefault="00626C18" w:rsidP="00626C18">
      <w:pPr>
        <w:pStyle w:val="ListParagraph"/>
        <w:numPr>
          <w:ilvl w:val="0"/>
          <w:numId w:val="15"/>
        </w:numPr>
        <w:spacing w:line="360" w:lineRule="auto"/>
        <w:ind w:left="1710" w:hanging="630"/>
        <w:jc w:val="both"/>
        <w:rPr>
          <w:rFonts w:ascii="Arial" w:hAnsi="Arial" w:cs="Arial"/>
          <w:color w:val="000000" w:themeColor="text1"/>
        </w:rPr>
      </w:pPr>
      <w:r w:rsidRPr="003D0596">
        <w:rPr>
          <w:rFonts w:ascii="Arial" w:hAnsi="Arial" w:cs="Arial"/>
          <w:color w:val="000000" w:themeColor="text1"/>
        </w:rPr>
        <w:t xml:space="preserve">Comprehensive </w:t>
      </w:r>
      <w:r w:rsidR="00301CFE">
        <w:rPr>
          <w:rFonts w:ascii="Arial" w:hAnsi="Arial" w:cs="Arial"/>
          <w:color w:val="000000" w:themeColor="text1"/>
        </w:rPr>
        <w:t xml:space="preserve">final </w:t>
      </w:r>
      <w:r w:rsidRPr="003D0596">
        <w:rPr>
          <w:rFonts w:ascii="Arial" w:hAnsi="Arial" w:cs="Arial"/>
          <w:color w:val="000000" w:themeColor="text1"/>
        </w:rPr>
        <w:t>report on road map and implementation approach for Organisational alignment based on the indicative areas highlighted. Consultant may also suggest additional aspects for making it more relevant.</w:t>
      </w:r>
    </w:p>
    <w:p w14:paraId="21EEAF3F" w14:textId="5074A799" w:rsidR="00626C18" w:rsidRPr="003D0596" w:rsidRDefault="00955FBD" w:rsidP="00626C18">
      <w:pPr>
        <w:pStyle w:val="ListParagraph"/>
        <w:numPr>
          <w:ilvl w:val="0"/>
          <w:numId w:val="15"/>
        </w:numPr>
        <w:spacing w:line="360" w:lineRule="auto"/>
        <w:ind w:left="1710" w:hanging="630"/>
        <w:jc w:val="both"/>
        <w:rPr>
          <w:rFonts w:ascii="Arial" w:hAnsi="Arial" w:cs="Arial"/>
          <w:color w:val="000000" w:themeColor="text1"/>
        </w:rPr>
      </w:pPr>
      <w:r w:rsidRPr="003D0596">
        <w:rPr>
          <w:rFonts w:ascii="Arial" w:hAnsi="Arial" w:cs="Arial"/>
          <w:color w:val="000000" w:themeColor="text1"/>
        </w:rPr>
        <w:t>Report on r</w:t>
      </w:r>
      <w:r w:rsidR="006A02C1" w:rsidRPr="003D0596">
        <w:rPr>
          <w:rFonts w:ascii="Arial" w:hAnsi="Arial" w:cs="Arial"/>
          <w:color w:val="000000" w:themeColor="text1"/>
        </w:rPr>
        <w:t xml:space="preserve">ecommendations for </w:t>
      </w:r>
      <w:r w:rsidR="00D954AB" w:rsidRPr="003D0596">
        <w:rPr>
          <w:rFonts w:ascii="Arial" w:hAnsi="Arial" w:cs="Arial"/>
          <w:color w:val="000000" w:themeColor="text1"/>
        </w:rPr>
        <w:t>S</w:t>
      </w:r>
      <w:r w:rsidR="006A02C1" w:rsidRPr="003D0596">
        <w:rPr>
          <w:rFonts w:ascii="Arial" w:hAnsi="Arial" w:cs="Arial"/>
          <w:color w:val="000000" w:themeColor="text1"/>
        </w:rPr>
        <w:t>ustainability Vision 2030 for POWERGRID.</w:t>
      </w:r>
    </w:p>
    <w:p w14:paraId="4AF295E8" w14:textId="760AE449" w:rsidR="006A02C1" w:rsidRPr="003D0596" w:rsidRDefault="006A02C1" w:rsidP="00626C18">
      <w:pPr>
        <w:pStyle w:val="ListParagraph"/>
        <w:numPr>
          <w:ilvl w:val="0"/>
          <w:numId w:val="15"/>
        </w:numPr>
        <w:spacing w:line="360" w:lineRule="auto"/>
        <w:ind w:left="1710" w:hanging="630"/>
        <w:jc w:val="both"/>
        <w:rPr>
          <w:rFonts w:ascii="Arial" w:hAnsi="Arial" w:cs="Arial"/>
          <w:color w:val="000000" w:themeColor="text1"/>
        </w:rPr>
      </w:pPr>
      <w:r w:rsidRPr="003D0596">
        <w:rPr>
          <w:rFonts w:ascii="Arial" w:hAnsi="Arial" w:cs="Arial"/>
          <w:color w:val="000000" w:themeColor="text1"/>
        </w:rPr>
        <w:t>Road map for N</w:t>
      </w:r>
      <w:r w:rsidR="00A5485F" w:rsidRPr="003D0596">
        <w:rPr>
          <w:rFonts w:ascii="Arial" w:hAnsi="Arial" w:cs="Arial"/>
          <w:color w:val="000000" w:themeColor="text1"/>
        </w:rPr>
        <w:t>et</w:t>
      </w:r>
      <w:r w:rsidRPr="003D0596">
        <w:rPr>
          <w:rFonts w:ascii="Arial" w:hAnsi="Arial" w:cs="Arial"/>
          <w:color w:val="000000" w:themeColor="text1"/>
        </w:rPr>
        <w:t xml:space="preserve"> C</w:t>
      </w:r>
      <w:r w:rsidR="00A5485F" w:rsidRPr="003D0596">
        <w:rPr>
          <w:rFonts w:ascii="Arial" w:hAnsi="Arial" w:cs="Arial"/>
          <w:color w:val="000000" w:themeColor="text1"/>
        </w:rPr>
        <w:t>arbon</w:t>
      </w:r>
      <w:r w:rsidRPr="003D0596">
        <w:rPr>
          <w:rFonts w:ascii="Arial" w:hAnsi="Arial" w:cs="Arial"/>
          <w:color w:val="000000" w:themeColor="text1"/>
        </w:rPr>
        <w:t xml:space="preserve"> Z</w:t>
      </w:r>
      <w:r w:rsidR="00A5485F" w:rsidRPr="003D0596">
        <w:rPr>
          <w:rFonts w:ascii="Arial" w:hAnsi="Arial" w:cs="Arial"/>
          <w:color w:val="000000" w:themeColor="text1"/>
        </w:rPr>
        <w:t>ero</w:t>
      </w:r>
      <w:r w:rsidRPr="003D0596">
        <w:rPr>
          <w:rFonts w:ascii="Arial" w:hAnsi="Arial" w:cs="Arial"/>
          <w:color w:val="000000" w:themeColor="text1"/>
        </w:rPr>
        <w:t>.</w:t>
      </w:r>
    </w:p>
    <w:p w14:paraId="4AA862DD" w14:textId="20F82D80" w:rsidR="00D376A5" w:rsidRPr="003D0596" w:rsidRDefault="006A02C1" w:rsidP="00CE2940">
      <w:pPr>
        <w:pStyle w:val="ListParagraph"/>
        <w:numPr>
          <w:ilvl w:val="0"/>
          <w:numId w:val="15"/>
        </w:numPr>
        <w:spacing w:line="360" w:lineRule="auto"/>
        <w:ind w:left="1710" w:hanging="630"/>
        <w:jc w:val="both"/>
        <w:rPr>
          <w:rFonts w:ascii="Arial" w:hAnsi="Arial" w:cs="Arial"/>
          <w:color w:val="000000" w:themeColor="text1"/>
        </w:rPr>
      </w:pPr>
      <w:r w:rsidRPr="003D0596">
        <w:rPr>
          <w:rFonts w:ascii="Arial" w:hAnsi="Arial" w:cs="Arial"/>
          <w:color w:val="000000" w:themeColor="text1"/>
        </w:rPr>
        <w:t>Management presentation on the above aspects.</w:t>
      </w:r>
    </w:p>
    <w:p w14:paraId="127783D3" w14:textId="5F3D1D38" w:rsidR="006A02C1" w:rsidRPr="003D0596" w:rsidRDefault="006A02C1" w:rsidP="00CE2940">
      <w:pPr>
        <w:pStyle w:val="ListParagraph"/>
        <w:numPr>
          <w:ilvl w:val="0"/>
          <w:numId w:val="15"/>
        </w:numPr>
        <w:spacing w:line="360" w:lineRule="auto"/>
        <w:ind w:left="1710" w:hanging="630"/>
        <w:jc w:val="both"/>
        <w:rPr>
          <w:rFonts w:ascii="Arial" w:hAnsi="Arial" w:cs="Arial"/>
          <w:color w:val="000000" w:themeColor="text1"/>
        </w:rPr>
      </w:pPr>
      <w:r w:rsidRPr="003D0596">
        <w:rPr>
          <w:rFonts w:ascii="Arial" w:hAnsi="Arial" w:cs="Arial"/>
          <w:b/>
          <w:bCs/>
          <w:color w:val="000000" w:themeColor="text1"/>
        </w:rPr>
        <w:t>Handholding for implementation of recommendations by respective department</w:t>
      </w:r>
      <w:r w:rsidR="006C7DEE">
        <w:rPr>
          <w:rFonts w:ascii="Arial" w:hAnsi="Arial" w:cs="Arial"/>
          <w:b/>
          <w:bCs/>
          <w:color w:val="000000" w:themeColor="text1"/>
        </w:rPr>
        <w:t>s</w:t>
      </w:r>
      <w:r w:rsidRPr="003D0596">
        <w:rPr>
          <w:rFonts w:ascii="Arial" w:hAnsi="Arial" w:cs="Arial"/>
          <w:b/>
          <w:bCs/>
          <w:color w:val="000000" w:themeColor="text1"/>
        </w:rPr>
        <w:t xml:space="preserve">: </w:t>
      </w:r>
    </w:p>
    <w:p w14:paraId="4B900ACA" w14:textId="197B815F" w:rsidR="00D31A4E" w:rsidRPr="003D0596" w:rsidRDefault="006A02C1" w:rsidP="00B836B0">
      <w:pPr>
        <w:pStyle w:val="ListParagraph"/>
        <w:numPr>
          <w:ilvl w:val="0"/>
          <w:numId w:val="19"/>
        </w:numPr>
        <w:spacing w:line="360" w:lineRule="auto"/>
        <w:jc w:val="both"/>
        <w:rPr>
          <w:rFonts w:ascii="Arial" w:hAnsi="Arial" w:cs="Arial"/>
          <w:color w:val="000000" w:themeColor="text1"/>
        </w:rPr>
      </w:pPr>
      <w:r w:rsidRPr="003D0596">
        <w:rPr>
          <w:rFonts w:ascii="Arial" w:hAnsi="Arial" w:cs="Arial"/>
          <w:color w:val="000000" w:themeColor="text1"/>
        </w:rPr>
        <w:t xml:space="preserve">On approval of recommendations (targeted by Mar’22), the </w:t>
      </w:r>
      <w:r w:rsidR="00D31A4E" w:rsidRPr="003D0596">
        <w:rPr>
          <w:rFonts w:ascii="Arial" w:hAnsi="Arial" w:cs="Arial"/>
          <w:color w:val="000000" w:themeColor="text1"/>
        </w:rPr>
        <w:t>consultant shall monitor</w:t>
      </w:r>
      <w:r w:rsidR="008465BE" w:rsidRPr="003D0596">
        <w:rPr>
          <w:rFonts w:ascii="Arial" w:hAnsi="Arial" w:cs="Arial"/>
          <w:color w:val="000000" w:themeColor="text1"/>
        </w:rPr>
        <w:t xml:space="preserve"> and review </w:t>
      </w:r>
      <w:r w:rsidR="00D31A4E" w:rsidRPr="003D0596">
        <w:rPr>
          <w:rFonts w:ascii="Arial" w:hAnsi="Arial" w:cs="Arial"/>
          <w:color w:val="000000" w:themeColor="text1"/>
        </w:rPr>
        <w:t xml:space="preserve">the </w:t>
      </w:r>
      <w:r w:rsidR="008465BE" w:rsidRPr="003D0596">
        <w:rPr>
          <w:rFonts w:ascii="Arial" w:hAnsi="Arial" w:cs="Arial"/>
          <w:color w:val="000000" w:themeColor="text1"/>
        </w:rPr>
        <w:t xml:space="preserve">implementation </w:t>
      </w:r>
      <w:r w:rsidR="00D31A4E" w:rsidRPr="003D0596">
        <w:rPr>
          <w:rFonts w:ascii="Arial" w:hAnsi="Arial" w:cs="Arial"/>
          <w:color w:val="000000" w:themeColor="text1"/>
        </w:rPr>
        <w:t>progress</w:t>
      </w:r>
      <w:r w:rsidR="008465BE" w:rsidRPr="003D0596">
        <w:rPr>
          <w:rFonts w:ascii="Arial" w:hAnsi="Arial" w:cs="Arial"/>
          <w:color w:val="000000" w:themeColor="text1"/>
        </w:rPr>
        <w:t xml:space="preserve"> every quarter </w:t>
      </w:r>
      <w:proofErr w:type="spellStart"/>
      <w:r w:rsidR="00ED6157">
        <w:rPr>
          <w:rFonts w:ascii="Arial" w:hAnsi="Arial" w:cs="Arial"/>
          <w:color w:val="000000" w:themeColor="text1"/>
        </w:rPr>
        <w:t>upto</w:t>
      </w:r>
      <w:proofErr w:type="spellEnd"/>
      <w:r w:rsidR="008465BE" w:rsidRPr="003D0596">
        <w:rPr>
          <w:rFonts w:ascii="Arial" w:hAnsi="Arial" w:cs="Arial"/>
          <w:color w:val="000000" w:themeColor="text1"/>
        </w:rPr>
        <w:t xml:space="preserve"> six quarters of various departments and shall </w:t>
      </w:r>
      <w:r w:rsidRPr="003D0596">
        <w:rPr>
          <w:rFonts w:ascii="Arial" w:hAnsi="Arial" w:cs="Arial"/>
          <w:color w:val="000000" w:themeColor="text1"/>
        </w:rPr>
        <w:t xml:space="preserve">also </w:t>
      </w:r>
      <w:r w:rsidR="008465BE" w:rsidRPr="003D0596">
        <w:rPr>
          <w:rFonts w:ascii="Arial" w:hAnsi="Arial" w:cs="Arial"/>
          <w:color w:val="000000" w:themeColor="text1"/>
        </w:rPr>
        <w:t>assist and handhold them in capturing ESG related data</w:t>
      </w:r>
      <w:r w:rsidRPr="003D0596">
        <w:rPr>
          <w:rFonts w:ascii="Arial" w:hAnsi="Arial" w:cs="Arial"/>
          <w:color w:val="000000" w:themeColor="text1"/>
        </w:rPr>
        <w:t xml:space="preserve">, its alignment, creation of new policy framework, </w:t>
      </w:r>
      <w:r w:rsidR="008465BE" w:rsidRPr="003D0596">
        <w:rPr>
          <w:rFonts w:ascii="Arial" w:hAnsi="Arial" w:cs="Arial"/>
          <w:color w:val="000000" w:themeColor="text1"/>
        </w:rPr>
        <w:t xml:space="preserve">development of quantitative metrics </w:t>
      </w:r>
      <w:r w:rsidRPr="003D0596">
        <w:rPr>
          <w:rFonts w:ascii="Arial" w:hAnsi="Arial" w:cs="Arial"/>
          <w:color w:val="000000" w:themeColor="text1"/>
        </w:rPr>
        <w:t xml:space="preserve">for performance measurement and its public disclosure. </w:t>
      </w:r>
    </w:p>
    <w:p w14:paraId="580CFF5A" w14:textId="076E5D5A" w:rsidR="004C6DD3" w:rsidRPr="003D0596" w:rsidRDefault="004C6DD3" w:rsidP="004C6DD3">
      <w:pPr>
        <w:spacing w:line="360" w:lineRule="auto"/>
        <w:rPr>
          <w:rFonts w:ascii="Arial" w:hAnsi="Arial" w:cs="Arial"/>
          <w:b/>
          <w:bCs/>
          <w:color w:val="000000" w:themeColor="text1"/>
        </w:rPr>
      </w:pPr>
      <w:r w:rsidRPr="003D0596">
        <w:rPr>
          <w:rFonts w:ascii="Arial" w:hAnsi="Arial" w:cs="Arial"/>
          <w:b/>
          <w:bCs/>
          <w:color w:val="000000" w:themeColor="text1"/>
        </w:rPr>
        <w:t xml:space="preserve">(PART-B) </w:t>
      </w:r>
    </w:p>
    <w:p w14:paraId="05ACF857" w14:textId="77777777" w:rsidR="004C6DD3" w:rsidRPr="003D0596" w:rsidRDefault="004C6DD3" w:rsidP="004C6DD3">
      <w:pPr>
        <w:spacing w:line="360" w:lineRule="auto"/>
        <w:rPr>
          <w:rFonts w:ascii="Arial" w:hAnsi="Arial" w:cs="Arial"/>
          <w:b/>
          <w:bCs/>
          <w:color w:val="000000" w:themeColor="text1"/>
        </w:rPr>
      </w:pPr>
      <w:r w:rsidRPr="003D0596">
        <w:rPr>
          <w:rFonts w:ascii="Arial" w:hAnsi="Arial" w:cs="Arial"/>
          <w:b/>
          <w:bCs/>
          <w:color w:val="000000" w:themeColor="text1"/>
        </w:rPr>
        <w:t>Preparation of Integrated Annual Report of POWERGRID.</w:t>
      </w:r>
    </w:p>
    <w:p w14:paraId="57BFD082" w14:textId="1BDAC99C" w:rsidR="008974C0" w:rsidRPr="003D0596" w:rsidRDefault="008974C0" w:rsidP="008974C0">
      <w:pPr>
        <w:pStyle w:val="ListParagraph"/>
        <w:numPr>
          <w:ilvl w:val="0"/>
          <w:numId w:val="8"/>
        </w:numPr>
        <w:spacing w:before="100" w:beforeAutospacing="1" w:after="120" w:line="360" w:lineRule="auto"/>
        <w:jc w:val="both"/>
        <w:rPr>
          <w:rFonts w:ascii="Arial" w:hAnsi="Arial" w:cs="Arial"/>
          <w:b/>
          <w:bCs/>
          <w:color w:val="000000" w:themeColor="text1"/>
        </w:rPr>
      </w:pPr>
      <w:r w:rsidRPr="003D0596">
        <w:rPr>
          <w:rFonts w:ascii="Arial" w:hAnsi="Arial" w:cs="Arial"/>
          <w:color w:val="000000" w:themeColor="text1"/>
        </w:rPr>
        <w:t xml:space="preserve">The Consultant would be required to carry out a </w:t>
      </w:r>
      <w:r w:rsidRPr="003D0596">
        <w:rPr>
          <w:rFonts w:ascii="Arial" w:hAnsi="Arial" w:cs="Arial"/>
          <w:b/>
          <w:bCs/>
          <w:color w:val="000000" w:themeColor="text1"/>
        </w:rPr>
        <w:t xml:space="preserve">detailed analysis of </w:t>
      </w:r>
      <w:r w:rsidRPr="003D0596">
        <w:rPr>
          <w:rFonts w:ascii="Arial" w:eastAsia="Times New Roman" w:hAnsi="Arial" w:cs="Arial"/>
          <w:b/>
          <w:bCs/>
          <w:color w:val="000000" w:themeColor="text1"/>
        </w:rPr>
        <w:t>POWERGRID’s</w:t>
      </w:r>
      <w:r w:rsidRPr="003D0596">
        <w:rPr>
          <w:rFonts w:ascii="Arial" w:hAnsi="Arial" w:cs="Arial"/>
          <w:b/>
          <w:bCs/>
          <w:color w:val="000000" w:themeColor="text1"/>
        </w:rPr>
        <w:t xml:space="preserve"> existing reporting framework</w:t>
      </w:r>
      <w:r w:rsidRPr="003D0596">
        <w:rPr>
          <w:rFonts w:ascii="Arial" w:hAnsi="Arial" w:cs="Arial"/>
          <w:color w:val="000000" w:themeColor="text1"/>
        </w:rPr>
        <w:t xml:space="preserve"> used primarily in Annual Report, CSR Report and Sustainability Report.</w:t>
      </w:r>
    </w:p>
    <w:p w14:paraId="06B4A58A" w14:textId="77777777" w:rsidR="003677B2" w:rsidRPr="003D0596" w:rsidRDefault="003677B2" w:rsidP="003677B2">
      <w:pPr>
        <w:pStyle w:val="ListParagraph"/>
        <w:numPr>
          <w:ilvl w:val="0"/>
          <w:numId w:val="8"/>
        </w:numPr>
        <w:spacing w:before="100" w:beforeAutospacing="1" w:after="120" w:line="360" w:lineRule="auto"/>
        <w:jc w:val="both"/>
        <w:rPr>
          <w:rFonts w:ascii="Arial" w:hAnsi="Arial" w:cs="Arial"/>
          <w:color w:val="000000" w:themeColor="text1"/>
        </w:rPr>
      </w:pPr>
      <w:r w:rsidRPr="003D0596">
        <w:rPr>
          <w:rFonts w:ascii="Arial" w:hAnsi="Arial" w:cs="Arial"/>
          <w:color w:val="000000" w:themeColor="text1"/>
        </w:rPr>
        <w:t xml:space="preserve">A comprehensive study of the company’s </w:t>
      </w:r>
      <w:r w:rsidRPr="003D0596">
        <w:rPr>
          <w:rFonts w:ascii="Arial" w:hAnsi="Arial" w:cs="Arial"/>
          <w:b/>
          <w:bCs/>
          <w:color w:val="000000" w:themeColor="text1"/>
        </w:rPr>
        <w:t>business disclosures required for six capitals</w:t>
      </w:r>
      <w:r w:rsidRPr="003D0596">
        <w:rPr>
          <w:rFonts w:ascii="Arial" w:hAnsi="Arial" w:cs="Arial"/>
          <w:color w:val="000000" w:themeColor="text1"/>
        </w:rPr>
        <w:t xml:space="preserve"> (viz., Financial capital, Manufactured capital, Intellectual capital, Human capital, Social capital and Natural capital) and as per the applicable integrated reporting standards under the International &lt;IR&gt; framework.</w:t>
      </w:r>
    </w:p>
    <w:p w14:paraId="635A9406" w14:textId="59F930E4" w:rsidR="00F8477E" w:rsidRPr="003D0596" w:rsidRDefault="00F8477E" w:rsidP="008974C0">
      <w:pPr>
        <w:pStyle w:val="ListParagraph"/>
        <w:numPr>
          <w:ilvl w:val="0"/>
          <w:numId w:val="8"/>
        </w:numPr>
        <w:spacing w:before="100" w:beforeAutospacing="1" w:after="120" w:line="360" w:lineRule="auto"/>
        <w:jc w:val="both"/>
        <w:rPr>
          <w:rFonts w:ascii="Arial" w:hAnsi="Arial" w:cs="Arial"/>
          <w:color w:val="000000" w:themeColor="text1"/>
        </w:rPr>
      </w:pPr>
      <w:r w:rsidRPr="003D0596">
        <w:rPr>
          <w:rFonts w:ascii="Arial" w:hAnsi="Arial" w:cs="Arial"/>
          <w:color w:val="000000" w:themeColor="text1"/>
        </w:rPr>
        <w:lastRenderedPageBreak/>
        <w:t xml:space="preserve">Review of reporting requirements to be adopted by Company in </w:t>
      </w:r>
      <w:r w:rsidR="001157E3" w:rsidRPr="003D0596">
        <w:rPr>
          <w:rFonts w:ascii="Arial" w:hAnsi="Arial" w:cs="Arial"/>
          <w:color w:val="000000" w:themeColor="text1"/>
        </w:rPr>
        <w:t xml:space="preserve">compliance </w:t>
      </w:r>
      <w:r w:rsidR="001157E3" w:rsidRPr="003D0596">
        <w:rPr>
          <w:rFonts w:ascii="Arial" w:hAnsi="Arial" w:cs="Arial"/>
          <w:b/>
          <w:bCs/>
          <w:color w:val="000000" w:themeColor="text1"/>
        </w:rPr>
        <w:t>to</w:t>
      </w:r>
      <w:r w:rsidR="00A61AAA" w:rsidRPr="003D0596">
        <w:rPr>
          <w:rFonts w:ascii="Arial" w:hAnsi="Arial" w:cs="Arial"/>
          <w:color w:val="000000" w:themeColor="text1"/>
        </w:rPr>
        <w:t xml:space="preserve"> </w:t>
      </w:r>
      <w:r w:rsidR="00A61AAA" w:rsidRPr="003D0596">
        <w:rPr>
          <w:rFonts w:ascii="Arial" w:hAnsi="Arial" w:cs="Arial"/>
          <w:b/>
          <w:bCs/>
          <w:color w:val="000000" w:themeColor="text1"/>
        </w:rPr>
        <w:t>SEBI</w:t>
      </w:r>
      <w:r w:rsidRPr="003D0596">
        <w:rPr>
          <w:rFonts w:ascii="Arial" w:hAnsi="Arial" w:cs="Arial"/>
          <w:b/>
          <w:bCs/>
          <w:color w:val="000000" w:themeColor="text1"/>
        </w:rPr>
        <w:t xml:space="preserve"> Circular on “Business Responsibility and Sustainability Reporting by listed entities</w:t>
      </w:r>
      <w:r w:rsidRPr="003D0596">
        <w:rPr>
          <w:rFonts w:ascii="Arial" w:hAnsi="Arial" w:cs="Arial"/>
          <w:color w:val="000000" w:themeColor="text1"/>
        </w:rPr>
        <w:t xml:space="preserve">. </w:t>
      </w:r>
    </w:p>
    <w:p w14:paraId="332FC1AF" w14:textId="6862858F" w:rsidR="008974C0" w:rsidRPr="003D0596" w:rsidRDefault="0075710E" w:rsidP="00F8477E">
      <w:pPr>
        <w:pStyle w:val="ListParagraph"/>
        <w:numPr>
          <w:ilvl w:val="0"/>
          <w:numId w:val="8"/>
        </w:numPr>
        <w:spacing w:before="100" w:beforeAutospacing="1" w:after="120" w:line="360" w:lineRule="auto"/>
        <w:jc w:val="both"/>
        <w:rPr>
          <w:rFonts w:ascii="Arial" w:hAnsi="Arial" w:cs="Arial"/>
          <w:color w:val="000000" w:themeColor="text1"/>
        </w:rPr>
      </w:pPr>
      <w:r>
        <w:rPr>
          <w:rFonts w:ascii="Arial" w:hAnsi="Arial" w:cs="Arial"/>
          <w:color w:val="000000" w:themeColor="text1"/>
        </w:rPr>
        <w:t>Preparation</w:t>
      </w:r>
      <w:r w:rsidR="008974C0" w:rsidRPr="003D0596">
        <w:rPr>
          <w:rFonts w:ascii="Arial" w:hAnsi="Arial" w:cs="Arial"/>
          <w:color w:val="000000" w:themeColor="text1"/>
        </w:rPr>
        <w:t xml:space="preserve"> of an </w:t>
      </w:r>
      <w:r w:rsidR="008974C0" w:rsidRPr="003D0596">
        <w:rPr>
          <w:rFonts w:ascii="Arial" w:hAnsi="Arial" w:cs="Arial"/>
          <w:b/>
          <w:bCs/>
          <w:color w:val="000000" w:themeColor="text1"/>
        </w:rPr>
        <w:t>Integrated Annual Report</w:t>
      </w:r>
      <w:r w:rsidR="008974C0" w:rsidRPr="003D0596">
        <w:rPr>
          <w:rFonts w:ascii="Arial" w:hAnsi="Arial" w:cs="Arial"/>
          <w:color w:val="000000" w:themeColor="text1"/>
        </w:rPr>
        <w:t xml:space="preserve"> </w:t>
      </w:r>
      <w:r w:rsidR="00CC1F0D" w:rsidRPr="003D0596">
        <w:rPr>
          <w:rFonts w:ascii="Arial" w:hAnsi="Arial" w:cs="Arial"/>
          <w:color w:val="000000" w:themeColor="text1"/>
        </w:rPr>
        <w:t>for the Company as per applicable standards</w:t>
      </w:r>
      <w:r w:rsidR="009407BD" w:rsidRPr="003D0596">
        <w:rPr>
          <w:rFonts w:ascii="Arial" w:hAnsi="Arial" w:cs="Arial"/>
          <w:color w:val="000000" w:themeColor="text1"/>
        </w:rPr>
        <w:t>, SEBI framework and any other relevant guidelines as may deem fit necessary</w:t>
      </w:r>
      <w:r w:rsidR="008974C0" w:rsidRPr="003D0596">
        <w:rPr>
          <w:rFonts w:ascii="Arial" w:hAnsi="Arial" w:cs="Arial"/>
          <w:color w:val="000000" w:themeColor="text1"/>
        </w:rPr>
        <w:t>.</w:t>
      </w:r>
    </w:p>
    <w:p w14:paraId="56D4CE0C" w14:textId="77777777" w:rsidR="000F0615" w:rsidRPr="003D0596" w:rsidRDefault="000F0615" w:rsidP="002D575D">
      <w:pPr>
        <w:pStyle w:val="ListParagraph"/>
        <w:spacing w:before="100" w:beforeAutospacing="1" w:after="120" w:line="360" w:lineRule="auto"/>
        <w:jc w:val="both"/>
        <w:rPr>
          <w:rFonts w:ascii="Arial" w:hAnsi="Arial" w:cs="Arial"/>
          <w:b/>
          <w:bCs/>
          <w:color w:val="000000" w:themeColor="text1"/>
        </w:rPr>
      </w:pPr>
    </w:p>
    <w:p w14:paraId="5AFB5BFC" w14:textId="6A7648D4" w:rsidR="002D575D" w:rsidRPr="003D0596" w:rsidRDefault="00CE2940" w:rsidP="002D575D">
      <w:pPr>
        <w:pStyle w:val="ListParagraph"/>
        <w:spacing w:before="100" w:beforeAutospacing="1" w:after="120" w:line="360" w:lineRule="auto"/>
        <w:jc w:val="both"/>
        <w:rPr>
          <w:rFonts w:ascii="Arial" w:hAnsi="Arial" w:cs="Arial"/>
          <w:color w:val="000000" w:themeColor="text1"/>
        </w:rPr>
      </w:pPr>
      <w:r w:rsidRPr="003D0596">
        <w:rPr>
          <w:rFonts w:ascii="Arial" w:hAnsi="Arial" w:cs="Arial"/>
          <w:b/>
          <w:bCs/>
          <w:color w:val="000000" w:themeColor="text1"/>
        </w:rPr>
        <w:t>DELIVERABLES</w:t>
      </w:r>
      <w:r w:rsidR="002D575D" w:rsidRPr="003D0596">
        <w:rPr>
          <w:rFonts w:ascii="Arial" w:hAnsi="Arial" w:cs="Arial"/>
          <w:color w:val="000000" w:themeColor="text1"/>
        </w:rPr>
        <w:t xml:space="preserve">: </w:t>
      </w:r>
    </w:p>
    <w:p w14:paraId="2D4CF5AE" w14:textId="307BBDD2" w:rsidR="00E519E4" w:rsidRPr="003D0596" w:rsidRDefault="00301CFE" w:rsidP="002D575D">
      <w:pPr>
        <w:pStyle w:val="ListParagraph"/>
        <w:numPr>
          <w:ilvl w:val="0"/>
          <w:numId w:val="17"/>
        </w:numPr>
        <w:spacing w:before="100" w:beforeAutospacing="1" w:after="120" w:line="360" w:lineRule="auto"/>
        <w:jc w:val="both"/>
        <w:rPr>
          <w:rFonts w:ascii="Arial" w:hAnsi="Arial" w:cs="Arial"/>
          <w:color w:val="000000" w:themeColor="text1"/>
        </w:rPr>
      </w:pPr>
      <w:r>
        <w:rPr>
          <w:rFonts w:ascii="Arial" w:hAnsi="Arial" w:cs="Arial"/>
          <w:color w:val="000000" w:themeColor="text1"/>
        </w:rPr>
        <w:t>I</w:t>
      </w:r>
      <w:r w:rsidR="00E519E4" w:rsidRPr="003D0596">
        <w:rPr>
          <w:rFonts w:ascii="Arial" w:hAnsi="Arial" w:cs="Arial"/>
          <w:color w:val="000000" w:themeColor="text1"/>
        </w:rPr>
        <w:t xml:space="preserve">nitial report of existing reporting used primarily in Annual Report, CSR Report and Sustainability Report. </w:t>
      </w:r>
    </w:p>
    <w:p w14:paraId="358EDA26" w14:textId="4DB36DC8" w:rsidR="002D575D" w:rsidRPr="003D0596" w:rsidRDefault="002D575D" w:rsidP="002D575D">
      <w:pPr>
        <w:pStyle w:val="ListParagraph"/>
        <w:numPr>
          <w:ilvl w:val="0"/>
          <w:numId w:val="17"/>
        </w:numPr>
        <w:spacing w:before="100" w:beforeAutospacing="1" w:after="120" w:line="360" w:lineRule="auto"/>
        <w:jc w:val="both"/>
        <w:rPr>
          <w:rFonts w:ascii="Arial" w:hAnsi="Arial" w:cs="Arial"/>
          <w:color w:val="000000" w:themeColor="text1"/>
        </w:rPr>
      </w:pPr>
      <w:r w:rsidRPr="003D0596">
        <w:rPr>
          <w:rFonts w:ascii="Arial" w:hAnsi="Arial" w:cs="Arial"/>
          <w:color w:val="000000" w:themeColor="text1"/>
        </w:rPr>
        <w:t xml:space="preserve">Comprehensive </w:t>
      </w:r>
      <w:r w:rsidR="00301CFE">
        <w:rPr>
          <w:rFonts w:ascii="Arial" w:hAnsi="Arial" w:cs="Arial"/>
          <w:color w:val="000000" w:themeColor="text1"/>
        </w:rPr>
        <w:t xml:space="preserve">final </w:t>
      </w:r>
      <w:r w:rsidRPr="003D0596">
        <w:rPr>
          <w:rFonts w:ascii="Arial" w:hAnsi="Arial" w:cs="Arial"/>
          <w:color w:val="000000" w:themeColor="text1"/>
        </w:rPr>
        <w:t xml:space="preserve">report for ready to use Integrated Reporting and BRSR frameworks </w:t>
      </w:r>
      <w:r w:rsidR="0092047C" w:rsidRPr="003D0596">
        <w:rPr>
          <w:rFonts w:ascii="Arial" w:hAnsi="Arial" w:cs="Arial"/>
          <w:color w:val="000000" w:themeColor="text1"/>
        </w:rPr>
        <w:t xml:space="preserve">to </w:t>
      </w:r>
      <w:r w:rsidR="007015DD" w:rsidRPr="003D0596">
        <w:rPr>
          <w:rFonts w:ascii="Arial" w:hAnsi="Arial" w:cs="Arial"/>
          <w:color w:val="000000" w:themeColor="text1"/>
        </w:rPr>
        <w:t>f</w:t>
      </w:r>
      <w:r w:rsidRPr="003D0596">
        <w:rPr>
          <w:rFonts w:ascii="Arial" w:hAnsi="Arial" w:cs="Arial"/>
          <w:color w:val="000000" w:themeColor="text1"/>
        </w:rPr>
        <w:t>acilitate various internal departments to capture data and information as per the new frameworks for ensuing financial year 2022-23.</w:t>
      </w:r>
    </w:p>
    <w:p w14:paraId="0F95B1F7" w14:textId="77777777" w:rsidR="002D575D" w:rsidRPr="003D0596" w:rsidRDefault="002D575D" w:rsidP="002D575D">
      <w:pPr>
        <w:pStyle w:val="ListParagraph"/>
        <w:numPr>
          <w:ilvl w:val="0"/>
          <w:numId w:val="17"/>
        </w:numPr>
        <w:spacing w:before="100" w:beforeAutospacing="1" w:after="120" w:line="360" w:lineRule="auto"/>
        <w:jc w:val="both"/>
        <w:rPr>
          <w:rFonts w:ascii="Arial" w:hAnsi="Arial" w:cs="Arial"/>
          <w:color w:val="000000" w:themeColor="text1"/>
        </w:rPr>
      </w:pPr>
      <w:r w:rsidRPr="003D0596">
        <w:rPr>
          <w:rFonts w:ascii="Arial" w:hAnsi="Arial" w:cs="Arial"/>
          <w:b/>
          <w:bCs/>
          <w:color w:val="000000" w:themeColor="text1"/>
        </w:rPr>
        <w:t>Handholding for implementation of recommendations</w:t>
      </w:r>
      <w:r w:rsidRPr="003D0596">
        <w:rPr>
          <w:rFonts w:ascii="Arial" w:hAnsi="Arial" w:cs="Arial"/>
          <w:color w:val="000000" w:themeColor="text1"/>
        </w:rPr>
        <w:t xml:space="preserve"> </w:t>
      </w:r>
    </w:p>
    <w:p w14:paraId="20ADA379" w14:textId="4B4882A4" w:rsidR="00430325" w:rsidRDefault="007F31C9" w:rsidP="002D575D">
      <w:pPr>
        <w:pStyle w:val="ListParagraph"/>
        <w:spacing w:before="100" w:beforeAutospacing="1" w:after="120" w:line="360" w:lineRule="auto"/>
        <w:ind w:left="1440"/>
        <w:jc w:val="both"/>
        <w:rPr>
          <w:rFonts w:ascii="Arial" w:eastAsia="Times New Roman" w:hAnsi="Arial" w:cs="Arial"/>
          <w:color w:val="000000" w:themeColor="text1"/>
          <w:lang w:bidi="hi-IN"/>
        </w:rPr>
      </w:pPr>
      <w:r w:rsidRPr="003D0596">
        <w:rPr>
          <w:rFonts w:ascii="Arial" w:hAnsi="Arial" w:cs="Arial"/>
          <w:color w:val="000000" w:themeColor="text1"/>
        </w:rPr>
        <w:t>Post finalization of framework</w:t>
      </w:r>
      <w:r w:rsidR="002D575D" w:rsidRPr="003D0596">
        <w:rPr>
          <w:rFonts w:ascii="Arial" w:hAnsi="Arial" w:cs="Arial"/>
          <w:color w:val="000000" w:themeColor="text1"/>
        </w:rPr>
        <w:t xml:space="preserve"> (Targeted by </w:t>
      </w:r>
      <w:r w:rsidRPr="003D0596">
        <w:rPr>
          <w:rFonts w:ascii="Arial" w:hAnsi="Arial" w:cs="Arial"/>
          <w:color w:val="000000" w:themeColor="text1"/>
        </w:rPr>
        <w:t>Mar’22</w:t>
      </w:r>
      <w:r w:rsidR="002D575D" w:rsidRPr="003D0596">
        <w:rPr>
          <w:rFonts w:ascii="Arial" w:hAnsi="Arial" w:cs="Arial"/>
          <w:color w:val="000000" w:themeColor="text1"/>
        </w:rPr>
        <w:t>)</w:t>
      </w:r>
      <w:r w:rsidRPr="003D0596">
        <w:rPr>
          <w:rFonts w:ascii="Arial" w:hAnsi="Arial" w:cs="Arial"/>
          <w:color w:val="000000" w:themeColor="text1"/>
        </w:rPr>
        <w:t xml:space="preserve">, </w:t>
      </w:r>
      <w:r w:rsidR="002D575D" w:rsidRPr="003D0596">
        <w:rPr>
          <w:rFonts w:ascii="Arial" w:hAnsi="Arial" w:cs="Arial"/>
          <w:color w:val="000000" w:themeColor="text1"/>
        </w:rPr>
        <w:t xml:space="preserve">consultant shall provide </w:t>
      </w:r>
      <w:r w:rsidRPr="003D0596">
        <w:rPr>
          <w:rFonts w:ascii="Arial" w:hAnsi="Arial" w:cs="Arial"/>
          <w:color w:val="000000" w:themeColor="text1"/>
        </w:rPr>
        <w:t>h</w:t>
      </w:r>
      <w:r w:rsidR="00430325" w:rsidRPr="003D0596">
        <w:rPr>
          <w:rFonts w:ascii="Arial" w:hAnsi="Arial" w:cs="Arial"/>
          <w:color w:val="000000" w:themeColor="text1"/>
        </w:rPr>
        <w:t>andholding till final disclosu</w:t>
      </w:r>
      <w:r w:rsidRPr="003D0596">
        <w:rPr>
          <w:rFonts w:ascii="Arial" w:hAnsi="Arial" w:cs="Arial"/>
          <w:color w:val="000000" w:themeColor="text1"/>
        </w:rPr>
        <w:t>re of Integrated Report is done</w:t>
      </w:r>
      <w:r w:rsidR="002D575D" w:rsidRPr="003D0596">
        <w:rPr>
          <w:rFonts w:ascii="Arial" w:hAnsi="Arial" w:cs="Arial"/>
          <w:color w:val="000000" w:themeColor="text1"/>
        </w:rPr>
        <w:t xml:space="preserve">. Also, the </w:t>
      </w:r>
      <w:r w:rsidRPr="003D0596">
        <w:rPr>
          <w:rFonts w:ascii="Arial" w:hAnsi="Arial" w:cs="Arial"/>
          <w:color w:val="000000" w:themeColor="text1"/>
        </w:rPr>
        <w:t xml:space="preserve">implementation review </w:t>
      </w:r>
      <w:r w:rsidR="002D575D" w:rsidRPr="003D0596">
        <w:rPr>
          <w:rFonts w:ascii="Arial" w:hAnsi="Arial" w:cs="Arial"/>
          <w:color w:val="000000" w:themeColor="text1"/>
        </w:rPr>
        <w:t xml:space="preserve">of the recommendations </w:t>
      </w:r>
      <w:r w:rsidR="00BB6F6B" w:rsidRPr="003D0596">
        <w:rPr>
          <w:rFonts w:ascii="Arial" w:hAnsi="Arial" w:cs="Arial"/>
          <w:color w:val="000000" w:themeColor="text1"/>
        </w:rPr>
        <w:t xml:space="preserve">shall be done by the </w:t>
      </w:r>
      <w:r w:rsidR="00BB6F6B" w:rsidRPr="003D0596">
        <w:rPr>
          <w:rFonts w:ascii="Arial" w:eastAsia="Times New Roman" w:hAnsi="Arial" w:cs="Arial"/>
          <w:color w:val="000000" w:themeColor="text1"/>
          <w:lang w:bidi="hi-IN"/>
        </w:rPr>
        <w:t>consultant</w:t>
      </w:r>
      <w:r w:rsidR="00301CFE">
        <w:rPr>
          <w:rFonts w:ascii="Arial" w:eastAsia="Times New Roman" w:hAnsi="Arial" w:cs="Arial"/>
          <w:color w:val="000000" w:themeColor="text1"/>
          <w:lang w:bidi="hi-IN"/>
        </w:rPr>
        <w:t>.</w:t>
      </w:r>
      <w:r w:rsidR="00BB6F6B" w:rsidRPr="003D0596">
        <w:rPr>
          <w:rFonts w:ascii="Arial" w:eastAsia="Times New Roman" w:hAnsi="Arial" w:cs="Arial"/>
          <w:color w:val="000000" w:themeColor="text1"/>
          <w:lang w:bidi="hi-IN"/>
        </w:rPr>
        <w:t xml:space="preserve"> </w:t>
      </w:r>
    </w:p>
    <w:p w14:paraId="37C8A7B8" w14:textId="1E5E3F7A" w:rsidR="006C7725" w:rsidRPr="00D57D3C" w:rsidRDefault="006C7725" w:rsidP="006C7725">
      <w:pPr>
        <w:pStyle w:val="ListParagraph"/>
        <w:numPr>
          <w:ilvl w:val="0"/>
          <w:numId w:val="17"/>
        </w:numPr>
        <w:spacing w:before="100" w:beforeAutospacing="1" w:after="120" w:line="360" w:lineRule="auto"/>
        <w:jc w:val="both"/>
        <w:rPr>
          <w:rFonts w:ascii="Arial" w:hAnsi="Arial" w:cs="Arial"/>
          <w:color w:val="000000" w:themeColor="text1"/>
        </w:rPr>
      </w:pPr>
      <w:r w:rsidRPr="00D57D3C">
        <w:rPr>
          <w:rFonts w:ascii="Arial" w:hAnsi="Arial" w:cs="Arial"/>
          <w:color w:val="000000" w:themeColor="text1"/>
        </w:rPr>
        <w:t>Preparation of Integrated Annual Report</w:t>
      </w:r>
      <w:r w:rsidR="00A013DB" w:rsidRPr="00D57D3C">
        <w:rPr>
          <w:rFonts w:ascii="Arial" w:hAnsi="Arial" w:cs="Arial"/>
          <w:color w:val="000000" w:themeColor="text1"/>
        </w:rPr>
        <w:t>.</w:t>
      </w:r>
    </w:p>
    <w:p w14:paraId="24A0715E" w14:textId="17883B70" w:rsidR="00301CFE" w:rsidRDefault="00301CFE" w:rsidP="003D0596">
      <w:pPr>
        <w:pStyle w:val="ListParagraph"/>
        <w:spacing w:before="100" w:beforeAutospacing="1" w:after="120" w:line="360" w:lineRule="auto"/>
        <w:ind w:left="1440" w:hanging="1440"/>
        <w:jc w:val="both"/>
        <w:rPr>
          <w:rFonts w:ascii="Arial" w:hAnsi="Arial" w:cs="Arial"/>
          <w:b/>
          <w:bCs/>
          <w:color w:val="000000" w:themeColor="text1"/>
        </w:rPr>
      </w:pPr>
    </w:p>
    <w:p w14:paraId="605CFBA5" w14:textId="77777777" w:rsidR="00583656" w:rsidRDefault="00583656" w:rsidP="003D0596">
      <w:pPr>
        <w:pStyle w:val="ListParagraph"/>
        <w:spacing w:before="100" w:beforeAutospacing="1" w:after="120" w:line="360" w:lineRule="auto"/>
        <w:ind w:left="1440" w:hanging="1440"/>
        <w:jc w:val="both"/>
        <w:rPr>
          <w:rFonts w:ascii="Arial" w:hAnsi="Arial" w:cs="Arial"/>
          <w:b/>
          <w:bCs/>
          <w:color w:val="000000" w:themeColor="text1"/>
        </w:rPr>
      </w:pPr>
    </w:p>
    <w:p w14:paraId="64D34197" w14:textId="77777777" w:rsidR="00583656" w:rsidRDefault="0075316F" w:rsidP="003D0596">
      <w:pPr>
        <w:pStyle w:val="ListParagraph"/>
        <w:spacing w:before="100" w:beforeAutospacing="1" w:after="120" w:line="360" w:lineRule="auto"/>
        <w:ind w:left="1440" w:hanging="1440"/>
        <w:jc w:val="both"/>
        <w:rPr>
          <w:rFonts w:ascii="Arial" w:hAnsi="Arial" w:cs="Arial"/>
          <w:b/>
          <w:bCs/>
          <w:color w:val="000000" w:themeColor="text1"/>
        </w:rPr>
      </w:pPr>
      <w:bookmarkStart w:id="0" w:name="_Hlk91497192"/>
      <w:r>
        <w:rPr>
          <w:rFonts w:ascii="Arial" w:hAnsi="Arial" w:cs="Arial"/>
          <w:b/>
          <w:bCs/>
          <w:color w:val="000000" w:themeColor="text1"/>
        </w:rPr>
        <w:t xml:space="preserve">OTHERS </w:t>
      </w:r>
    </w:p>
    <w:p w14:paraId="214C5665" w14:textId="5CE71293" w:rsidR="003843EC" w:rsidRDefault="0075316F" w:rsidP="00F5797A">
      <w:pPr>
        <w:pStyle w:val="ListParagraph"/>
        <w:numPr>
          <w:ilvl w:val="0"/>
          <w:numId w:val="25"/>
        </w:numPr>
        <w:spacing w:before="100" w:beforeAutospacing="1" w:after="120" w:line="360" w:lineRule="auto"/>
        <w:jc w:val="both"/>
        <w:rPr>
          <w:rFonts w:ascii="Arial" w:hAnsi="Arial" w:cs="Arial"/>
          <w:b/>
          <w:bCs/>
          <w:color w:val="000000" w:themeColor="text1"/>
        </w:rPr>
      </w:pPr>
      <w:r>
        <w:rPr>
          <w:rFonts w:ascii="Arial" w:hAnsi="Arial" w:cs="Arial"/>
          <w:b/>
          <w:bCs/>
          <w:color w:val="000000" w:themeColor="text1"/>
        </w:rPr>
        <w:t xml:space="preserve">TRAINING WORKSHOP </w:t>
      </w:r>
      <w:r w:rsidR="00CF3C56">
        <w:rPr>
          <w:rFonts w:ascii="Arial" w:hAnsi="Arial" w:cs="Arial"/>
          <w:b/>
          <w:bCs/>
          <w:color w:val="000000" w:themeColor="text1"/>
        </w:rPr>
        <w:t xml:space="preserve">TO POWERGRID EMPLOYEES </w:t>
      </w:r>
      <w:r>
        <w:rPr>
          <w:rFonts w:ascii="Arial" w:hAnsi="Arial" w:cs="Arial"/>
          <w:b/>
          <w:bCs/>
          <w:color w:val="000000" w:themeColor="text1"/>
        </w:rPr>
        <w:t>FOR IN</w:t>
      </w:r>
      <w:r w:rsidR="00CF3C56">
        <w:rPr>
          <w:rFonts w:ascii="Arial" w:hAnsi="Arial" w:cs="Arial"/>
          <w:b/>
          <w:bCs/>
          <w:color w:val="000000" w:themeColor="text1"/>
        </w:rPr>
        <w:t>TERNALISATION OF ESG &amp; IR FRAMEWORK</w:t>
      </w:r>
      <w:r w:rsidR="00373F26">
        <w:rPr>
          <w:rFonts w:ascii="Arial" w:hAnsi="Arial" w:cs="Arial"/>
          <w:b/>
          <w:bCs/>
          <w:color w:val="000000" w:themeColor="text1"/>
        </w:rPr>
        <w:t>)</w:t>
      </w:r>
      <w:r w:rsidR="003843EC">
        <w:rPr>
          <w:rFonts w:ascii="Arial" w:hAnsi="Arial" w:cs="Arial"/>
          <w:b/>
          <w:bCs/>
          <w:color w:val="000000" w:themeColor="text1"/>
        </w:rPr>
        <w:t>:</w:t>
      </w:r>
    </w:p>
    <w:p w14:paraId="6F4AC600" w14:textId="77777777" w:rsidR="00CF3C56" w:rsidRDefault="003843EC" w:rsidP="003843EC">
      <w:pPr>
        <w:pStyle w:val="ListParagraph"/>
        <w:spacing w:before="100" w:beforeAutospacing="1" w:after="120" w:line="360" w:lineRule="auto"/>
        <w:ind w:left="990" w:hanging="990"/>
        <w:jc w:val="both"/>
        <w:rPr>
          <w:rFonts w:ascii="Arial" w:hAnsi="Arial" w:cs="Arial"/>
          <w:color w:val="000000" w:themeColor="text1"/>
        </w:rPr>
      </w:pPr>
      <w:r w:rsidRPr="003843EC">
        <w:rPr>
          <w:rFonts w:ascii="Arial" w:hAnsi="Arial" w:cs="Arial"/>
          <w:color w:val="000000" w:themeColor="text1"/>
        </w:rPr>
        <w:tab/>
      </w:r>
    </w:p>
    <w:p w14:paraId="655B2D85" w14:textId="14EF86F2" w:rsidR="00544EAD" w:rsidRDefault="003843EC" w:rsidP="00583656">
      <w:pPr>
        <w:pStyle w:val="ListParagraph"/>
        <w:spacing w:before="100" w:beforeAutospacing="1" w:after="120" w:line="360" w:lineRule="auto"/>
        <w:ind w:left="990"/>
        <w:jc w:val="both"/>
        <w:rPr>
          <w:rFonts w:ascii="Arial" w:hAnsi="Arial" w:cs="Arial"/>
          <w:color w:val="000000" w:themeColor="text1"/>
        </w:rPr>
      </w:pPr>
      <w:r w:rsidRPr="003843EC">
        <w:rPr>
          <w:rFonts w:ascii="Arial" w:hAnsi="Arial" w:cs="Arial"/>
          <w:color w:val="000000" w:themeColor="text1"/>
        </w:rPr>
        <w:t xml:space="preserve">The consultant shall </w:t>
      </w:r>
      <w:r>
        <w:rPr>
          <w:rFonts w:ascii="Arial" w:hAnsi="Arial" w:cs="Arial"/>
          <w:color w:val="000000" w:themeColor="text1"/>
        </w:rPr>
        <w:t xml:space="preserve">organise </w:t>
      </w:r>
      <w:r w:rsidRPr="003843EC">
        <w:rPr>
          <w:rFonts w:ascii="Arial" w:hAnsi="Arial" w:cs="Arial"/>
          <w:color w:val="000000" w:themeColor="text1"/>
        </w:rPr>
        <w:t>training workshops</w:t>
      </w:r>
      <w:r>
        <w:rPr>
          <w:rFonts w:ascii="Arial" w:hAnsi="Arial" w:cs="Arial"/>
          <w:color w:val="000000" w:themeColor="text1"/>
        </w:rPr>
        <w:t xml:space="preserve"> </w:t>
      </w:r>
      <w:r w:rsidR="005D28F2">
        <w:rPr>
          <w:rFonts w:ascii="Arial" w:hAnsi="Arial" w:cs="Arial"/>
          <w:color w:val="000000" w:themeColor="text1"/>
        </w:rPr>
        <w:t>(</w:t>
      </w:r>
      <w:r w:rsidR="00E365CD">
        <w:rPr>
          <w:rFonts w:ascii="Arial" w:hAnsi="Arial" w:cs="Arial"/>
          <w:color w:val="000000" w:themeColor="text1"/>
        </w:rPr>
        <w:t xml:space="preserve">One day at each location) </w:t>
      </w:r>
      <w:r>
        <w:rPr>
          <w:rFonts w:ascii="Arial" w:hAnsi="Arial" w:cs="Arial"/>
          <w:color w:val="000000" w:themeColor="text1"/>
        </w:rPr>
        <w:t>for POWERGRID employees for increasing awareness on various aspects of ESG and Integrated Reporting. The indicative areas for training modules are mentioned here</w:t>
      </w:r>
      <w:r w:rsidR="00E365CD">
        <w:rPr>
          <w:rFonts w:ascii="Arial" w:hAnsi="Arial" w:cs="Arial"/>
          <w:color w:val="000000" w:themeColor="text1"/>
        </w:rPr>
        <w:t xml:space="preserve">in below </w:t>
      </w:r>
      <w:r>
        <w:rPr>
          <w:rFonts w:ascii="Arial" w:hAnsi="Arial" w:cs="Arial"/>
          <w:color w:val="000000" w:themeColor="text1"/>
        </w:rPr>
        <w:t>but consultant may suggest newer areas also</w:t>
      </w:r>
      <w:r w:rsidR="00544EAD">
        <w:rPr>
          <w:rFonts w:ascii="Arial" w:hAnsi="Arial" w:cs="Arial"/>
          <w:color w:val="000000" w:themeColor="text1"/>
        </w:rPr>
        <w:t>:</w:t>
      </w:r>
    </w:p>
    <w:p w14:paraId="6AF96A06" w14:textId="1CE0564B" w:rsidR="003843EC" w:rsidRDefault="003843EC" w:rsidP="003843EC">
      <w:pPr>
        <w:pStyle w:val="ListParagraph"/>
        <w:spacing w:before="100" w:beforeAutospacing="1" w:after="120" w:line="360" w:lineRule="auto"/>
        <w:ind w:left="990" w:hanging="990"/>
        <w:jc w:val="both"/>
        <w:rPr>
          <w:rFonts w:ascii="Arial" w:hAnsi="Arial" w:cs="Arial"/>
          <w:color w:val="000000" w:themeColor="text1"/>
        </w:rPr>
      </w:pPr>
      <w:r>
        <w:rPr>
          <w:rFonts w:ascii="Arial" w:hAnsi="Arial" w:cs="Arial"/>
          <w:color w:val="000000" w:themeColor="text1"/>
        </w:rPr>
        <w:t xml:space="preserve"> </w:t>
      </w:r>
    </w:p>
    <w:p w14:paraId="55750A48" w14:textId="381A4EA1" w:rsidR="00AE566E" w:rsidRDefault="00AE566E" w:rsidP="00AE566E">
      <w:pPr>
        <w:pStyle w:val="ListParagraph"/>
        <w:numPr>
          <w:ilvl w:val="0"/>
          <w:numId w:val="21"/>
        </w:numPr>
        <w:spacing w:before="100" w:beforeAutospacing="1" w:after="120" w:line="360" w:lineRule="auto"/>
        <w:jc w:val="both"/>
        <w:rPr>
          <w:rFonts w:ascii="Arial" w:hAnsi="Arial" w:cs="Arial"/>
          <w:color w:val="000000" w:themeColor="text1"/>
        </w:rPr>
      </w:pPr>
      <w:r>
        <w:rPr>
          <w:rFonts w:ascii="Arial" w:hAnsi="Arial" w:cs="Arial"/>
          <w:color w:val="000000" w:themeColor="text1"/>
        </w:rPr>
        <w:t xml:space="preserve">Growing thrust towards ESG alignment and Integrated Reporting for a listed company owing to changing global &amp; domestic investor preferences &amp; regulatory oversite. </w:t>
      </w:r>
    </w:p>
    <w:p w14:paraId="7D7AD9CF" w14:textId="567859C1" w:rsidR="003843EC" w:rsidRDefault="00544EAD" w:rsidP="003843EC">
      <w:pPr>
        <w:pStyle w:val="ListParagraph"/>
        <w:numPr>
          <w:ilvl w:val="0"/>
          <w:numId w:val="21"/>
        </w:numPr>
        <w:spacing w:before="100" w:beforeAutospacing="1" w:after="120" w:line="360" w:lineRule="auto"/>
        <w:jc w:val="both"/>
        <w:rPr>
          <w:rFonts w:ascii="Arial" w:hAnsi="Arial" w:cs="Arial"/>
          <w:color w:val="000000" w:themeColor="text1"/>
        </w:rPr>
      </w:pPr>
      <w:r>
        <w:rPr>
          <w:rFonts w:ascii="Arial" w:hAnsi="Arial" w:cs="Arial"/>
          <w:color w:val="000000" w:themeColor="text1"/>
        </w:rPr>
        <w:t>An o</w:t>
      </w:r>
      <w:r w:rsidR="003843EC">
        <w:rPr>
          <w:rFonts w:ascii="Arial" w:hAnsi="Arial" w:cs="Arial"/>
          <w:color w:val="000000" w:themeColor="text1"/>
        </w:rPr>
        <w:t>verview of ESG and Integrated reporting</w:t>
      </w:r>
      <w:r>
        <w:rPr>
          <w:rFonts w:ascii="Arial" w:hAnsi="Arial" w:cs="Arial"/>
          <w:color w:val="000000" w:themeColor="text1"/>
        </w:rPr>
        <w:t xml:space="preserve"> – Concept and rationale</w:t>
      </w:r>
      <w:r w:rsidR="003843EC">
        <w:rPr>
          <w:rFonts w:ascii="Arial" w:hAnsi="Arial" w:cs="Arial"/>
          <w:color w:val="000000" w:themeColor="text1"/>
        </w:rPr>
        <w:t>.</w:t>
      </w:r>
    </w:p>
    <w:p w14:paraId="7B382856" w14:textId="4FFF7458" w:rsidR="003843EC" w:rsidRDefault="003843EC" w:rsidP="003843EC">
      <w:pPr>
        <w:pStyle w:val="ListParagraph"/>
        <w:numPr>
          <w:ilvl w:val="0"/>
          <w:numId w:val="21"/>
        </w:numPr>
        <w:spacing w:before="100" w:beforeAutospacing="1" w:after="120" w:line="360" w:lineRule="auto"/>
        <w:jc w:val="both"/>
        <w:rPr>
          <w:rFonts w:ascii="Arial" w:hAnsi="Arial" w:cs="Arial"/>
          <w:color w:val="000000" w:themeColor="text1"/>
        </w:rPr>
      </w:pPr>
      <w:r>
        <w:rPr>
          <w:rFonts w:ascii="Arial" w:hAnsi="Arial" w:cs="Arial"/>
          <w:color w:val="000000" w:themeColor="text1"/>
        </w:rPr>
        <w:t>Introduction of SEBI Mandated BRSR</w:t>
      </w:r>
      <w:r w:rsidR="00544EAD">
        <w:rPr>
          <w:rFonts w:ascii="Arial" w:hAnsi="Arial" w:cs="Arial"/>
          <w:color w:val="000000" w:themeColor="text1"/>
        </w:rPr>
        <w:t xml:space="preserve"> – A brief introduction.</w:t>
      </w:r>
    </w:p>
    <w:p w14:paraId="5600EBE8" w14:textId="77777777" w:rsidR="003843EC" w:rsidRDefault="003843EC" w:rsidP="003843EC">
      <w:pPr>
        <w:pStyle w:val="ListParagraph"/>
        <w:numPr>
          <w:ilvl w:val="0"/>
          <w:numId w:val="21"/>
        </w:numPr>
        <w:spacing w:before="100" w:beforeAutospacing="1" w:after="120" w:line="360" w:lineRule="auto"/>
        <w:jc w:val="both"/>
        <w:rPr>
          <w:rFonts w:ascii="Arial" w:hAnsi="Arial" w:cs="Arial"/>
          <w:color w:val="000000" w:themeColor="text1"/>
        </w:rPr>
      </w:pPr>
      <w:r>
        <w:rPr>
          <w:rFonts w:ascii="Arial" w:hAnsi="Arial" w:cs="Arial"/>
          <w:color w:val="000000" w:themeColor="text1"/>
        </w:rPr>
        <w:t>Introduction of various framework under ESG and Integrated reporting.</w:t>
      </w:r>
    </w:p>
    <w:p w14:paraId="45347942" w14:textId="34382849" w:rsidR="003843EC" w:rsidRDefault="003843EC" w:rsidP="003843EC">
      <w:pPr>
        <w:pStyle w:val="ListParagraph"/>
        <w:numPr>
          <w:ilvl w:val="0"/>
          <w:numId w:val="21"/>
        </w:numPr>
        <w:spacing w:before="100" w:beforeAutospacing="1" w:after="120" w:line="360" w:lineRule="auto"/>
        <w:jc w:val="both"/>
        <w:rPr>
          <w:rFonts w:ascii="Arial" w:hAnsi="Arial" w:cs="Arial"/>
          <w:color w:val="000000" w:themeColor="text1"/>
        </w:rPr>
      </w:pPr>
      <w:r>
        <w:rPr>
          <w:rFonts w:ascii="Arial" w:hAnsi="Arial" w:cs="Arial"/>
          <w:color w:val="000000" w:themeColor="text1"/>
        </w:rPr>
        <w:lastRenderedPageBreak/>
        <w:t xml:space="preserve">Various aspects of ESG and Integrated reporting – Quantitative and qualitative </w:t>
      </w:r>
      <w:r w:rsidR="00544EAD">
        <w:rPr>
          <w:rFonts w:ascii="Arial" w:hAnsi="Arial" w:cs="Arial"/>
          <w:color w:val="000000" w:themeColor="text1"/>
        </w:rPr>
        <w:t>data capture / Disclosure / R</w:t>
      </w:r>
      <w:r>
        <w:rPr>
          <w:rFonts w:ascii="Arial" w:hAnsi="Arial" w:cs="Arial"/>
          <w:color w:val="000000" w:themeColor="text1"/>
        </w:rPr>
        <w:t>eporting.</w:t>
      </w:r>
    </w:p>
    <w:p w14:paraId="28ECBB7C" w14:textId="3EA40578" w:rsidR="00373F26" w:rsidRDefault="00373F26" w:rsidP="003843EC">
      <w:pPr>
        <w:pStyle w:val="ListParagraph"/>
        <w:numPr>
          <w:ilvl w:val="0"/>
          <w:numId w:val="21"/>
        </w:numPr>
        <w:spacing w:before="100" w:beforeAutospacing="1" w:after="120" w:line="360" w:lineRule="auto"/>
        <w:jc w:val="both"/>
        <w:rPr>
          <w:rFonts w:ascii="Arial" w:hAnsi="Arial" w:cs="Arial"/>
          <w:color w:val="000000" w:themeColor="text1"/>
        </w:rPr>
      </w:pPr>
      <w:r>
        <w:rPr>
          <w:rFonts w:ascii="Arial" w:hAnsi="Arial" w:cs="Arial"/>
          <w:color w:val="000000" w:themeColor="text1"/>
        </w:rPr>
        <w:t xml:space="preserve">Brief introduction of gap Analysis between current scenario and envisaged </w:t>
      </w:r>
      <w:r w:rsidR="00C0027F">
        <w:rPr>
          <w:rFonts w:ascii="Arial" w:hAnsi="Arial" w:cs="Arial"/>
          <w:color w:val="000000" w:themeColor="text1"/>
        </w:rPr>
        <w:t>alignment</w:t>
      </w:r>
      <w:r>
        <w:rPr>
          <w:rFonts w:ascii="Arial" w:hAnsi="Arial" w:cs="Arial"/>
          <w:color w:val="000000" w:themeColor="text1"/>
        </w:rPr>
        <w:t>.</w:t>
      </w:r>
    </w:p>
    <w:p w14:paraId="2A0A6D71" w14:textId="229AED28" w:rsidR="00027218" w:rsidRDefault="00027218" w:rsidP="003843EC">
      <w:pPr>
        <w:pStyle w:val="ListParagraph"/>
        <w:numPr>
          <w:ilvl w:val="0"/>
          <w:numId w:val="21"/>
        </w:numPr>
        <w:spacing w:before="100" w:beforeAutospacing="1" w:after="120" w:line="360" w:lineRule="auto"/>
        <w:jc w:val="both"/>
        <w:rPr>
          <w:rFonts w:ascii="Arial" w:hAnsi="Arial" w:cs="Arial"/>
          <w:color w:val="000000" w:themeColor="text1"/>
        </w:rPr>
      </w:pPr>
      <w:r>
        <w:rPr>
          <w:rFonts w:ascii="Arial" w:hAnsi="Arial" w:cs="Arial"/>
          <w:color w:val="000000" w:themeColor="text1"/>
        </w:rPr>
        <w:t>Introduction of sustainability Vision 2030 of POWERGRID and road map for net carbon zero.</w:t>
      </w:r>
    </w:p>
    <w:p w14:paraId="0667E3F0" w14:textId="554AFC06" w:rsidR="003843EC" w:rsidRPr="003843EC" w:rsidRDefault="00027218" w:rsidP="003843EC">
      <w:pPr>
        <w:pStyle w:val="ListParagraph"/>
        <w:numPr>
          <w:ilvl w:val="0"/>
          <w:numId w:val="21"/>
        </w:numPr>
        <w:spacing w:before="100" w:beforeAutospacing="1" w:after="120" w:line="360" w:lineRule="auto"/>
        <w:jc w:val="both"/>
        <w:rPr>
          <w:rFonts w:ascii="Arial" w:hAnsi="Arial" w:cs="Arial"/>
          <w:color w:val="000000" w:themeColor="text1"/>
        </w:rPr>
      </w:pPr>
      <w:r>
        <w:rPr>
          <w:rFonts w:ascii="Arial" w:hAnsi="Arial" w:cs="Arial"/>
          <w:color w:val="000000" w:themeColor="text1"/>
        </w:rPr>
        <w:t>Any other areas deemed relevant for meeting objective of increasing awareness and onboarding of internal stakeholders</w:t>
      </w:r>
      <w:r w:rsidR="00CF3C56">
        <w:rPr>
          <w:rFonts w:ascii="Arial" w:hAnsi="Arial" w:cs="Arial"/>
          <w:color w:val="000000" w:themeColor="text1"/>
        </w:rPr>
        <w:t xml:space="preserve"> in consultation with POWERGRID</w:t>
      </w:r>
      <w:r w:rsidR="00004277">
        <w:rPr>
          <w:rFonts w:ascii="Arial" w:hAnsi="Arial" w:cs="Arial"/>
          <w:color w:val="000000" w:themeColor="text1"/>
        </w:rPr>
        <w:t>.</w:t>
      </w:r>
      <w:r w:rsidR="003843EC" w:rsidRPr="003843EC">
        <w:rPr>
          <w:rFonts w:ascii="Arial" w:hAnsi="Arial" w:cs="Arial"/>
          <w:color w:val="000000" w:themeColor="text1"/>
        </w:rPr>
        <w:t xml:space="preserve"> </w:t>
      </w:r>
    </w:p>
    <w:bookmarkEnd w:id="0"/>
    <w:p w14:paraId="6B22D88E" w14:textId="77777777" w:rsidR="00E140EB" w:rsidRDefault="00E140EB" w:rsidP="003D0596">
      <w:pPr>
        <w:pStyle w:val="ListParagraph"/>
        <w:spacing w:before="100" w:beforeAutospacing="1" w:after="120" w:line="360" w:lineRule="auto"/>
        <w:ind w:left="1440" w:hanging="1440"/>
        <w:jc w:val="both"/>
        <w:rPr>
          <w:rFonts w:ascii="Arial" w:hAnsi="Arial" w:cs="Arial"/>
          <w:b/>
          <w:bCs/>
          <w:color w:val="000000" w:themeColor="text1"/>
        </w:rPr>
      </w:pPr>
    </w:p>
    <w:p w14:paraId="2271244C" w14:textId="0444AE08" w:rsidR="003843EC" w:rsidRDefault="00E140EB" w:rsidP="00E140EB">
      <w:pPr>
        <w:pStyle w:val="ListParagraph"/>
        <w:spacing w:before="100" w:beforeAutospacing="1" w:after="120" w:line="360" w:lineRule="auto"/>
        <w:ind w:left="1440" w:hanging="450"/>
        <w:jc w:val="both"/>
        <w:rPr>
          <w:rFonts w:ascii="Arial" w:hAnsi="Arial" w:cs="Arial"/>
          <w:b/>
          <w:bCs/>
          <w:i/>
          <w:iCs/>
          <w:color w:val="000000" w:themeColor="text1"/>
        </w:rPr>
      </w:pPr>
      <w:r>
        <w:rPr>
          <w:rFonts w:ascii="Arial" w:hAnsi="Arial" w:cs="Arial"/>
          <w:b/>
          <w:bCs/>
          <w:color w:val="000000" w:themeColor="text1"/>
        </w:rPr>
        <w:t>Note: (</w:t>
      </w:r>
      <w:r w:rsidRPr="00E140EB">
        <w:rPr>
          <w:rFonts w:ascii="Arial" w:hAnsi="Arial" w:cs="Arial"/>
          <w:b/>
          <w:bCs/>
          <w:i/>
          <w:iCs/>
          <w:color w:val="000000" w:themeColor="text1"/>
        </w:rPr>
        <w:t>Reimbursement of expenses (in-person mode of training)/Facility to be provided by POWERGRID</w:t>
      </w:r>
      <w:r>
        <w:rPr>
          <w:rFonts w:ascii="Arial" w:hAnsi="Arial" w:cs="Arial"/>
          <w:b/>
          <w:bCs/>
          <w:i/>
          <w:iCs/>
          <w:color w:val="000000" w:themeColor="text1"/>
        </w:rPr>
        <w:t>)</w:t>
      </w:r>
    </w:p>
    <w:p w14:paraId="59D52E37" w14:textId="77777777" w:rsidR="00F5797A" w:rsidRDefault="00F5797A" w:rsidP="00E140EB">
      <w:pPr>
        <w:pStyle w:val="ListParagraph"/>
        <w:spacing w:before="100" w:beforeAutospacing="1" w:after="120" w:line="360" w:lineRule="auto"/>
        <w:ind w:left="1440" w:hanging="450"/>
        <w:jc w:val="both"/>
        <w:rPr>
          <w:rFonts w:ascii="Arial" w:hAnsi="Arial" w:cs="Arial"/>
          <w:b/>
          <w:bCs/>
          <w:i/>
          <w:iCs/>
          <w:color w:val="000000" w:themeColor="text1"/>
        </w:rPr>
      </w:pPr>
    </w:p>
    <w:p w14:paraId="60DB68E1" w14:textId="1D0CF44A" w:rsidR="00E140EB" w:rsidRDefault="00E140EB" w:rsidP="00E140EB">
      <w:pPr>
        <w:pStyle w:val="ListParagraph"/>
        <w:spacing w:before="100" w:beforeAutospacing="1" w:after="120" w:line="360" w:lineRule="auto"/>
        <w:ind w:left="1440" w:hanging="1440"/>
        <w:jc w:val="both"/>
        <w:rPr>
          <w:rFonts w:ascii="Arial" w:hAnsi="Arial" w:cs="Arial"/>
          <w:color w:val="000000" w:themeColor="text1"/>
        </w:rPr>
      </w:pPr>
      <w:r>
        <w:rPr>
          <w:rFonts w:ascii="Arial" w:hAnsi="Arial" w:cs="Arial"/>
          <w:b/>
          <w:bCs/>
          <w:color w:val="000000" w:themeColor="text1"/>
        </w:rPr>
        <w:tab/>
      </w:r>
      <w:r w:rsidRPr="00E140EB">
        <w:rPr>
          <w:rFonts w:ascii="Arial" w:hAnsi="Arial" w:cs="Arial"/>
          <w:color w:val="000000" w:themeColor="text1"/>
        </w:rPr>
        <w:t xml:space="preserve">For above </w:t>
      </w:r>
      <w:r>
        <w:rPr>
          <w:rFonts w:ascii="Arial" w:hAnsi="Arial" w:cs="Arial"/>
          <w:color w:val="000000" w:themeColor="text1"/>
        </w:rPr>
        <w:t xml:space="preserve">training </w:t>
      </w:r>
      <w:r w:rsidRPr="00E140EB">
        <w:rPr>
          <w:rFonts w:ascii="Arial" w:hAnsi="Arial" w:cs="Arial"/>
          <w:color w:val="000000" w:themeColor="text1"/>
        </w:rPr>
        <w:t>workshops, following reimbursement shall be made to consultant / facility will be provided by POWERGRID</w:t>
      </w:r>
      <w:r>
        <w:rPr>
          <w:rFonts w:ascii="Arial" w:hAnsi="Arial" w:cs="Arial"/>
          <w:color w:val="000000" w:themeColor="text1"/>
        </w:rPr>
        <w:t xml:space="preserve">: </w:t>
      </w:r>
    </w:p>
    <w:p w14:paraId="551EA13A" w14:textId="34D7EF79" w:rsidR="00E140EB" w:rsidRDefault="00E140EB" w:rsidP="00CF57C4">
      <w:pPr>
        <w:pStyle w:val="ListParagraph"/>
        <w:numPr>
          <w:ilvl w:val="0"/>
          <w:numId w:val="24"/>
        </w:numPr>
        <w:spacing w:before="100" w:beforeAutospacing="1" w:after="0" w:line="240" w:lineRule="auto"/>
        <w:jc w:val="both"/>
        <w:rPr>
          <w:rFonts w:ascii="Arial" w:hAnsi="Arial" w:cs="Arial"/>
          <w:color w:val="000000" w:themeColor="text1"/>
        </w:rPr>
      </w:pPr>
      <w:r w:rsidRPr="00E140EB">
        <w:rPr>
          <w:rFonts w:ascii="Arial" w:hAnsi="Arial" w:cs="Arial"/>
          <w:b/>
          <w:bCs/>
          <w:color w:val="000000" w:themeColor="text1"/>
        </w:rPr>
        <w:t>Travel Expenses (Only for 1 expert)-</w:t>
      </w:r>
      <w:r w:rsidRPr="00E140EB">
        <w:t xml:space="preserve"> </w:t>
      </w:r>
      <w:r w:rsidRPr="00E140EB">
        <w:rPr>
          <w:rFonts w:ascii="Arial" w:hAnsi="Arial" w:cs="Arial"/>
          <w:color w:val="000000" w:themeColor="text1"/>
        </w:rPr>
        <w:t xml:space="preserve">To and </w:t>
      </w:r>
      <w:proofErr w:type="spellStart"/>
      <w:r>
        <w:rPr>
          <w:rFonts w:ascii="Arial" w:hAnsi="Arial" w:cs="Arial"/>
          <w:color w:val="000000" w:themeColor="text1"/>
        </w:rPr>
        <w:t>fro</w:t>
      </w:r>
      <w:proofErr w:type="spellEnd"/>
      <w:r w:rsidRPr="00E140EB">
        <w:rPr>
          <w:rFonts w:ascii="Arial" w:hAnsi="Arial" w:cs="Arial"/>
          <w:color w:val="000000" w:themeColor="text1"/>
        </w:rPr>
        <w:t xml:space="preserve"> travel expenses restricted to Economy class of Air fare </w:t>
      </w:r>
      <w:r w:rsidRPr="00E140EB">
        <w:rPr>
          <w:rFonts w:ascii="Arial" w:hAnsi="Arial" w:cs="Arial"/>
          <w:b/>
          <w:bCs/>
          <w:color w:val="000000" w:themeColor="text1"/>
        </w:rPr>
        <w:t>OR</w:t>
      </w:r>
      <w:r w:rsidRPr="00E140EB">
        <w:rPr>
          <w:rFonts w:ascii="Arial" w:hAnsi="Arial" w:cs="Arial"/>
          <w:color w:val="000000" w:themeColor="text1"/>
        </w:rPr>
        <w:t xml:space="preserve"> Second AC train fare, on submission of documentary evidence.</w:t>
      </w:r>
    </w:p>
    <w:p w14:paraId="5B0ABE4F" w14:textId="77777777" w:rsidR="00E140EB" w:rsidRDefault="00E140EB" w:rsidP="00E140EB">
      <w:pPr>
        <w:pStyle w:val="ListParagraph"/>
        <w:spacing w:before="100" w:beforeAutospacing="1" w:after="0" w:line="240" w:lineRule="auto"/>
        <w:ind w:left="1710"/>
        <w:jc w:val="both"/>
        <w:rPr>
          <w:rFonts w:ascii="Arial" w:hAnsi="Arial" w:cs="Arial"/>
          <w:color w:val="000000" w:themeColor="text1"/>
        </w:rPr>
      </w:pPr>
    </w:p>
    <w:p w14:paraId="556ACE11" w14:textId="7DC95BE0" w:rsidR="00E140EB" w:rsidRPr="00E140EB" w:rsidRDefault="00E140EB" w:rsidP="00CF57C4">
      <w:pPr>
        <w:pStyle w:val="ListParagraph"/>
        <w:numPr>
          <w:ilvl w:val="0"/>
          <w:numId w:val="24"/>
        </w:numPr>
        <w:spacing w:before="100" w:beforeAutospacing="1" w:after="0" w:line="240" w:lineRule="auto"/>
        <w:jc w:val="both"/>
        <w:rPr>
          <w:rFonts w:ascii="Arial" w:hAnsi="Arial" w:cs="Arial"/>
          <w:color w:val="000000" w:themeColor="text1"/>
        </w:rPr>
      </w:pPr>
      <w:r w:rsidRPr="00E140EB">
        <w:rPr>
          <w:rFonts w:ascii="Arial" w:hAnsi="Arial" w:cs="Arial"/>
          <w:b/>
          <w:bCs/>
          <w:color w:val="000000" w:themeColor="text1"/>
        </w:rPr>
        <w:t xml:space="preserve">Boarding &amp; Lodging/ </w:t>
      </w:r>
      <w:proofErr w:type="spellStart"/>
      <w:r w:rsidRPr="00E140EB">
        <w:rPr>
          <w:rFonts w:ascii="Arial" w:hAnsi="Arial" w:cs="Arial"/>
          <w:b/>
          <w:bCs/>
          <w:color w:val="000000" w:themeColor="text1"/>
        </w:rPr>
        <w:t>Accomodation</w:t>
      </w:r>
      <w:proofErr w:type="spellEnd"/>
      <w:r w:rsidRPr="00E140EB">
        <w:rPr>
          <w:rFonts w:ascii="Arial" w:hAnsi="Arial" w:cs="Arial"/>
          <w:color w:val="000000" w:themeColor="text1"/>
        </w:rPr>
        <w:t xml:space="preserve"> - To be provided by POWERGRID.</w:t>
      </w:r>
    </w:p>
    <w:p w14:paraId="4E5DD6B7" w14:textId="4633D63C" w:rsidR="00E140EB" w:rsidRDefault="00E140EB" w:rsidP="003D0596">
      <w:pPr>
        <w:pStyle w:val="ListParagraph"/>
        <w:spacing w:before="100" w:beforeAutospacing="1" w:after="120" w:line="360" w:lineRule="auto"/>
        <w:ind w:left="1440" w:hanging="1440"/>
        <w:jc w:val="both"/>
        <w:rPr>
          <w:rFonts w:ascii="Arial" w:hAnsi="Arial" w:cs="Arial"/>
          <w:b/>
          <w:bCs/>
          <w:color w:val="000000" w:themeColor="text1"/>
        </w:rPr>
      </w:pPr>
    </w:p>
    <w:p w14:paraId="4DAE8719" w14:textId="3B81B8FA" w:rsidR="00E140EB" w:rsidRDefault="00E140EB" w:rsidP="003D0596">
      <w:pPr>
        <w:pStyle w:val="ListParagraph"/>
        <w:spacing w:before="100" w:beforeAutospacing="1" w:after="120" w:line="360" w:lineRule="auto"/>
        <w:ind w:left="1440" w:hanging="1440"/>
        <w:jc w:val="both"/>
        <w:rPr>
          <w:rFonts w:ascii="Arial" w:hAnsi="Arial" w:cs="Arial"/>
          <w:b/>
          <w:bCs/>
          <w:color w:val="000000" w:themeColor="text1"/>
        </w:rPr>
      </w:pPr>
    </w:p>
    <w:p w14:paraId="7AA22210" w14:textId="3901B873" w:rsidR="00E140EB" w:rsidRDefault="00E140EB" w:rsidP="003D0596">
      <w:pPr>
        <w:pStyle w:val="ListParagraph"/>
        <w:spacing w:before="100" w:beforeAutospacing="1" w:after="120" w:line="360" w:lineRule="auto"/>
        <w:ind w:left="1440" w:hanging="1440"/>
        <w:jc w:val="both"/>
        <w:rPr>
          <w:rFonts w:ascii="Arial" w:hAnsi="Arial" w:cs="Arial"/>
          <w:b/>
          <w:bCs/>
          <w:color w:val="000000" w:themeColor="text1"/>
        </w:rPr>
      </w:pPr>
    </w:p>
    <w:p w14:paraId="120DD857" w14:textId="625ACE7E" w:rsidR="00E140EB" w:rsidRDefault="00E140EB" w:rsidP="003D0596">
      <w:pPr>
        <w:pStyle w:val="ListParagraph"/>
        <w:spacing w:before="100" w:beforeAutospacing="1" w:after="120" w:line="360" w:lineRule="auto"/>
        <w:ind w:left="1440" w:hanging="1440"/>
        <w:jc w:val="both"/>
        <w:rPr>
          <w:rFonts w:ascii="Arial" w:hAnsi="Arial" w:cs="Arial"/>
          <w:b/>
          <w:bCs/>
          <w:color w:val="000000" w:themeColor="text1"/>
        </w:rPr>
      </w:pPr>
    </w:p>
    <w:p w14:paraId="50B0A1CC" w14:textId="77777777" w:rsidR="00F5797A" w:rsidRDefault="00F5797A" w:rsidP="003D0596">
      <w:pPr>
        <w:pStyle w:val="ListParagraph"/>
        <w:spacing w:before="100" w:beforeAutospacing="1" w:after="120" w:line="360" w:lineRule="auto"/>
        <w:ind w:left="1440" w:hanging="1440"/>
        <w:jc w:val="both"/>
        <w:rPr>
          <w:rFonts w:ascii="Arial" w:hAnsi="Arial" w:cs="Arial"/>
          <w:b/>
          <w:bCs/>
          <w:color w:val="000000" w:themeColor="text1"/>
        </w:rPr>
      </w:pPr>
    </w:p>
    <w:p w14:paraId="53F64AFB" w14:textId="2AA7561A" w:rsidR="00E140EB" w:rsidRDefault="00E140EB" w:rsidP="003D0596">
      <w:pPr>
        <w:pStyle w:val="ListParagraph"/>
        <w:spacing w:before="100" w:beforeAutospacing="1" w:after="120" w:line="360" w:lineRule="auto"/>
        <w:ind w:left="1440" w:hanging="1440"/>
        <w:jc w:val="both"/>
        <w:rPr>
          <w:rFonts w:ascii="Arial" w:hAnsi="Arial" w:cs="Arial"/>
          <w:b/>
          <w:bCs/>
          <w:color w:val="000000" w:themeColor="text1"/>
        </w:rPr>
      </w:pPr>
    </w:p>
    <w:p w14:paraId="709EF1E5" w14:textId="1CB2BEDA" w:rsidR="00E140EB" w:rsidRDefault="00E140EB" w:rsidP="003D0596">
      <w:pPr>
        <w:pStyle w:val="ListParagraph"/>
        <w:spacing w:before="100" w:beforeAutospacing="1" w:after="120" w:line="360" w:lineRule="auto"/>
        <w:ind w:left="1440" w:hanging="1440"/>
        <w:jc w:val="both"/>
        <w:rPr>
          <w:rFonts w:ascii="Arial" w:hAnsi="Arial" w:cs="Arial"/>
          <w:b/>
          <w:bCs/>
          <w:color w:val="000000" w:themeColor="text1"/>
        </w:rPr>
      </w:pPr>
    </w:p>
    <w:p w14:paraId="203B3025" w14:textId="601935DD" w:rsidR="003D0596" w:rsidRPr="00CF57C4" w:rsidRDefault="003D0596" w:rsidP="00F5797A">
      <w:pPr>
        <w:pStyle w:val="ListParagraph"/>
        <w:numPr>
          <w:ilvl w:val="0"/>
          <w:numId w:val="25"/>
        </w:numPr>
        <w:spacing w:before="100" w:beforeAutospacing="1" w:after="120" w:line="360" w:lineRule="auto"/>
        <w:jc w:val="both"/>
        <w:rPr>
          <w:rFonts w:ascii="Arial" w:hAnsi="Arial" w:cs="Arial"/>
          <w:b/>
          <w:bCs/>
          <w:color w:val="000000" w:themeColor="text1"/>
          <w:u w:val="single"/>
        </w:rPr>
      </w:pPr>
      <w:r w:rsidRPr="00CF57C4">
        <w:rPr>
          <w:rFonts w:ascii="Arial" w:hAnsi="Arial" w:cs="Arial"/>
          <w:b/>
          <w:bCs/>
          <w:color w:val="000000" w:themeColor="text1"/>
          <w:u w:val="single"/>
        </w:rPr>
        <w:t>COMPLETION SCHEDULE:</w:t>
      </w:r>
    </w:p>
    <w:p w14:paraId="15B0DD40" w14:textId="394CD1E5" w:rsidR="000E101E" w:rsidRPr="003D0596" w:rsidRDefault="000E101E" w:rsidP="00F5797A">
      <w:pPr>
        <w:spacing w:before="100" w:beforeAutospacing="1" w:after="120" w:line="360" w:lineRule="auto"/>
        <w:ind w:left="567"/>
        <w:jc w:val="both"/>
        <w:rPr>
          <w:rFonts w:ascii="Arial" w:eastAsia="Times New Roman" w:hAnsi="Arial" w:cs="Arial"/>
          <w:b/>
          <w:bCs/>
          <w:color w:val="000000" w:themeColor="text1"/>
          <w:lang w:bidi="hi-IN"/>
        </w:rPr>
      </w:pPr>
      <w:r w:rsidRPr="003D0596">
        <w:rPr>
          <w:rFonts w:ascii="Arial" w:eastAsia="Times New Roman" w:hAnsi="Arial" w:cs="Arial"/>
          <w:b/>
          <w:bCs/>
          <w:color w:val="000000" w:themeColor="text1"/>
          <w:lang w:bidi="hi-IN"/>
        </w:rPr>
        <w:t>SCHEDULE</w:t>
      </w:r>
      <w:r w:rsidR="008B1265" w:rsidRPr="003D0596">
        <w:rPr>
          <w:rFonts w:ascii="Arial" w:eastAsia="Times New Roman" w:hAnsi="Arial" w:cs="Arial"/>
          <w:b/>
          <w:bCs/>
          <w:color w:val="000000" w:themeColor="text1"/>
          <w:lang w:bidi="hi-IN"/>
        </w:rPr>
        <w:t xml:space="preserve"> (PART-A)</w:t>
      </w:r>
    </w:p>
    <w:tbl>
      <w:tblPr>
        <w:tblW w:w="8929"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610"/>
        <w:gridCol w:w="5509"/>
      </w:tblGrid>
      <w:tr w:rsidR="00726954" w:rsidRPr="003D0596" w14:paraId="1D747E75" w14:textId="77777777" w:rsidTr="00F5797A">
        <w:tc>
          <w:tcPr>
            <w:tcW w:w="810" w:type="dxa"/>
            <w:shd w:val="clear" w:color="auto" w:fill="auto"/>
            <w:vAlign w:val="center"/>
          </w:tcPr>
          <w:p w14:paraId="3D2499B8" w14:textId="77777777" w:rsidR="000E101E" w:rsidRPr="003D0596" w:rsidRDefault="000E101E" w:rsidP="00DB3D7F">
            <w:pPr>
              <w:spacing w:after="0" w:line="240" w:lineRule="auto"/>
              <w:jc w:val="center"/>
              <w:rPr>
                <w:rFonts w:ascii="Arial" w:eastAsia="Times New Roman" w:hAnsi="Arial" w:cs="Arial"/>
                <w:b/>
                <w:bCs/>
                <w:color w:val="000000" w:themeColor="text1"/>
                <w:lang w:bidi="hi-IN"/>
              </w:rPr>
            </w:pPr>
            <w:r w:rsidRPr="003D0596">
              <w:rPr>
                <w:rFonts w:ascii="Arial" w:eastAsia="Times New Roman" w:hAnsi="Arial" w:cs="Arial"/>
                <w:b/>
                <w:bCs/>
                <w:color w:val="000000" w:themeColor="text1"/>
                <w:lang w:bidi="hi-IN"/>
              </w:rPr>
              <w:t>Sl. No.</w:t>
            </w:r>
          </w:p>
        </w:tc>
        <w:tc>
          <w:tcPr>
            <w:tcW w:w="2610" w:type="dxa"/>
            <w:shd w:val="clear" w:color="auto" w:fill="auto"/>
            <w:vAlign w:val="center"/>
          </w:tcPr>
          <w:p w14:paraId="402A0DE5" w14:textId="45C40FC8" w:rsidR="000E101E" w:rsidRPr="003D0596" w:rsidRDefault="000E101E" w:rsidP="00DB3D7F">
            <w:pPr>
              <w:spacing w:after="0" w:line="240" w:lineRule="auto"/>
              <w:jc w:val="center"/>
              <w:rPr>
                <w:rFonts w:ascii="Arial" w:eastAsia="Times New Roman" w:hAnsi="Arial" w:cs="Arial"/>
                <w:b/>
                <w:bCs/>
                <w:color w:val="000000" w:themeColor="text1"/>
                <w:lang w:bidi="hi-IN"/>
              </w:rPr>
            </w:pPr>
            <w:r w:rsidRPr="003D0596">
              <w:rPr>
                <w:rFonts w:ascii="Arial" w:eastAsia="Times New Roman" w:hAnsi="Arial" w:cs="Arial"/>
                <w:b/>
                <w:bCs/>
                <w:color w:val="000000" w:themeColor="text1"/>
                <w:lang w:bidi="hi-IN"/>
              </w:rPr>
              <w:t>Time duration on cumulative basis from the date of award</w:t>
            </w:r>
          </w:p>
        </w:tc>
        <w:tc>
          <w:tcPr>
            <w:tcW w:w="5509" w:type="dxa"/>
            <w:shd w:val="clear" w:color="auto" w:fill="auto"/>
            <w:vAlign w:val="center"/>
          </w:tcPr>
          <w:p w14:paraId="2863F32B" w14:textId="77777777" w:rsidR="000E101E" w:rsidRPr="003D0596" w:rsidRDefault="000E101E" w:rsidP="00DB3D7F">
            <w:pPr>
              <w:spacing w:after="0" w:line="240" w:lineRule="auto"/>
              <w:jc w:val="center"/>
              <w:rPr>
                <w:rFonts w:ascii="Arial" w:eastAsia="Times New Roman" w:hAnsi="Arial" w:cs="Arial"/>
                <w:b/>
                <w:bCs/>
                <w:color w:val="000000" w:themeColor="text1"/>
                <w:lang w:bidi="hi-IN"/>
              </w:rPr>
            </w:pPr>
            <w:r w:rsidRPr="003D0596">
              <w:rPr>
                <w:rFonts w:ascii="Arial" w:eastAsia="Times New Roman" w:hAnsi="Arial" w:cs="Arial"/>
                <w:b/>
                <w:bCs/>
                <w:color w:val="000000" w:themeColor="text1"/>
                <w:lang w:bidi="hi-IN"/>
              </w:rPr>
              <w:t>Activities</w:t>
            </w:r>
          </w:p>
        </w:tc>
      </w:tr>
      <w:tr w:rsidR="00726954" w:rsidRPr="003D0596" w14:paraId="3D626C3A" w14:textId="77777777" w:rsidTr="00F5797A">
        <w:tc>
          <w:tcPr>
            <w:tcW w:w="810" w:type="dxa"/>
            <w:shd w:val="clear" w:color="auto" w:fill="auto"/>
            <w:vAlign w:val="center"/>
          </w:tcPr>
          <w:p w14:paraId="19240D12" w14:textId="77777777" w:rsidR="000E101E" w:rsidRPr="003D0596" w:rsidRDefault="000E101E" w:rsidP="00DB3D7F">
            <w:pPr>
              <w:spacing w:after="0" w:line="240" w:lineRule="auto"/>
              <w:jc w:val="center"/>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1.</w:t>
            </w:r>
          </w:p>
        </w:tc>
        <w:tc>
          <w:tcPr>
            <w:tcW w:w="2610" w:type="dxa"/>
            <w:shd w:val="clear" w:color="auto" w:fill="auto"/>
            <w:vAlign w:val="center"/>
          </w:tcPr>
          <w:p w14:paraId="171638B8" w14:textId="5E3E5A7F" w:rsidR="000E101E" w:rsidRPr="003D0596" w:rsidRDefault="000E101E" w:rsidP="00E61A4D">
            <w:pPr>
              <w:spacing w:after="0" w:line="240" w:lineRule="auto"/>
              <w:jc w:val="center"/>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(Week 1-</w:t>
            </w:r>
            <w:r w:rsidR="00E61A4D" w:rsidRPr="003D0596">
              <w:rPr>
                <w:rFonts w:ascii="Arial" w:eastAsia="Times New Roman" w:hAnsi="Arial" w:cs="Arial"/>
                <w:color w:val="000000" w:themeColor="text1"/>
                <w:lang w:bidi="hi-IN"/>
              </w:rPr>
              <w:t>3</w:t>
            </w:r>
            <w:r w:rsidRPr="003D0596">
              <w:rPr>
                <w:rFonts w:ascii="Arial" w:eastAsia="Times New Roman" w:hAnsi="Arial" w:cs="Arial"/>
                <w:color w:val="000000" w:themeColor="text1"/>
                <w:lang w:bidi="hi-IN"/>
              </w:rPr>
              <w:t>)</w:t>
            </w:r>
          </w:p>
        </w:tc>
        <w:tc>
          <w:tcPr>
            <w:tcW w:w="5509" w:type="dxa"/>
            <w:shd w:val="clear" w:color="auto" w:fill="auto"/>
            <w:vAlign w:val="center"/>
          </w:tcPr>
          <w:p w14:paraId="4A8AA1C4" w14:textId="5A68183B" w:rsidR="000E101E" w:rsidRPr="003D0596" w:rsidRDefault="000E101E" w:rsidP="000E101E">
            <w:pPr>
              <w:numPr>
                <w:ilvl w:val="0"/>
                <w:numId w:val="18"/>
              </w:numPr>
              <w:tabs>
                <w:tab w:val="num" w:pos="274"/>
              </w:tabs>
              <w:spacing w:after="0" w:line="240" w:lineRule="auto"/>
              <w:ind w:left="274" w:hanging="18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 xml:space="preserve">Consultant’s </w:t>
            </w:r>
            <w:r w:rsidRPr="003D0596">
              <w:rPr>
                <w:rFonts w:ascii="Arial" w:eastAsia="Times New Roman" w:hAnsi="Arial" w:cs="Arial"/>
                <w:bCs/>
                <w:color w:val="000000" w:themeColor="text1"/>
                <w:lang w:bidi="hi-IN"/>
              </w:rPr>
              <w:t>interaction</w:t>
            </w:r>
            <w:r w:rsidRPr="003D0596">
              <w:rPr>
                <w:rFonts w:ascii="Arial" w:eastAsia="Times New Roman" w:hAnsi="Arial" w:cs="Arial"/>
                <w:color w:val="000000" w:themeColor="text1"/>
                <w:lang w:bidi="hi-IN"/>
              </w:rPr>
              <w:t xml:space="preserve"> with POWERGRID </w:t>
            </w:r>
            <w:r w:rsidR="0090227F" w:rsidRPr="003D0596">
              <w:rPr>
                <w:rFonts w:ascii="Arial" w:eastAsia="Times New Roman" w:hAnsi="Arial" w:cs="Arial"/>
                <w:color w:val="000000" w:themeColor="text1"/>
                <w:lang w:bidi="hi-IN"/>
              </w:rPr>
              <w:t xml:space="preserve">various departmental stakeholders </w:t>
            </w:r>
            <w:r w:rsidRPr="003D0596">
              <w:rPr>
                <w:rFonts w:ascii="Arial" w:eastAsia="Times New Roman" w:hAnsi="Arial" w:cs="Arial"/>
                <w:color w:val="000000" w:themeColor="text1"/>
                <w:lang w:bidi="hi-IN"/>
              </w:rPr>
              <w:t>to get an insight into the requirement.</w:t>
            </w:r>
          </w:p>
          <w:p w14:paraId="436CBB83" w14:textId="0E5599E5" w:rsidR="000E101E" w:rsidRPr="003D0596" w:rsidRDefault="000E101E" w:rsidP="00313319">
            <w:pPr>
              <w:numPr>
                <w:ilvl w:val="0"/>
                <w:numId w:val="18"/>
              </w:numPr>
              <w:tabs>
                <w:tab w:val="num" w:pos="274"/>
              </w:tabs>
              <w:autoSpaceDE w:val="0"/>
              <w:autoSpaceDN w:val="0"/>
              <w:adjustRightInd w:val="0"/>
              <w:spacing w:after="0" w:line="240" w:lineRule="auto"/>
              <w:ind w:left="274" w:hanging="18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 xml:space="preserve">Consultant to submit </w:t>
            </w:r>
            <w:r w:rsidR="005F3A95" w:rsidRPr="003D0596">
              <w:rPr>
                <w:rFonts w:ascii="Arial" w:eastAsia="Times New Roman" w:hAnsi="Arial" w:cs="Arial"/>
                <w:color w:val="000000" w:themeColor="text1"/>
                <w:lang w:bidi="hi-IN"/>
              </w:rPr>
              <w:t>i</w:t>
            </w:r>
            <w:r w:rsidRPr="003D0596">
              <w:rPr>
                <w:rFonts w:ascii="Arial" w:eastAsia="Times New Roman" w:hAnsi="Arial" w:cs="Arial"/>
                <w:color w:val="000000" w:themeColor="text1"/>
                <w:lang w:bidi="hi-IN"/>
              </w:rPr>
              <w:t xml:space="preserve">nitial </w:t>
            </w:r>
            <w:r w:rsidR="00313319" w:rsidRPr="003D0596">
              <w:rPr>
                <w:rFonts w:ascii="Arial" w:eastAsia="Times New Roman" w:hAnsi="Arial" w:cs="Arial"/>
                <w:color w:val="000000" w:themeColor="text1"/>
                <w:lang w:bidi="hi-IN"/>
              </w:rPr>
              <w:t>As</w:t>
            </w:r>
            <w:r w:rsidR="0090227F" w:rsidRPr="003D0596">
              <w:rPr>
                <w:rFonts w:ascii="Arial" w:eastAsia="Times New Roman" w:hAnsi="Arial" w:cs="Arial"/>
                <w:color w:val="000000" w:themeColor="text1"/>
                <w:lang w:bidi="hi-IN"/>
              </w:rPr>
              <w:t>-I</w:t>
            </w:r>
            <w:r w:rsidR="00313319" w:rsidRPr="003D0596">
              <w:rPr>
                <w:rFonts w:ascii="Arial" w:eastAsia="Times New Roman" w:hAnsi="Arial" w:cs="Arial"/>
                <w:color w:val="000000" w:themeColor="text1"/>
                <w:lang w:bidi="hi-IN"/>
              </w:rPr>
              <w:t>s</w:t>
            </w:r>
            <w:r w:rsidR="0090227F" w:rsidRPr="003D0596">
              <w:rPr>
                <w:rFonts w:ascii="Arial" w:eastAsia="Times New Roman" w:hAnsi="Arial" w:cs="Arial"/>
                <w:color w:val="000000" w:themeColor="text1"/>
                <w:lang w:bidi="hi-IN"/>
              </w:rPr>
              <w:t xml:space="preserve"> analysis </w:t>
            </w:r>
            <w:r w:rsidR="005F3A95" w:rsidRPr="003D0596">
              <w:rPr>
                <w:rFonts w:ascii="Arial" w:eastAsia="Times New Roman" w:hAnsi="Arial" w:cs="Arial"/>
                <w:color w:val="000000" w:themeColor="text1"/>
                <w:lang w:bidi="hi-IN"/>
              </w:rPr>
              <w:t>r</w:t>
            </w:r>
            <w:r w:rsidRPr="003D0596">
              <w:rPr>
                <w:rFonts w:ascii="Arial" w:eastAsia="Times New Roman" w:hAnsi="Arial" w:cs="Arial"/>
                <w:color w:val="000000" w:themeColor="text1"/>
                <w:lang w:bidi="hi-IN"/>
              </w:rPr>
              <w:t>eport to POWERGRID a</w:t>
            </w:r>
            <w:r w:rsidR="005F3A95" w:rsidRPr="003D0596">
              <w:rPr>
                <w:rFonts w:ascii="Arial" w:eastAsia="Times New Roman" w:hAnsi="Arial" w:cs="Arial"/>
                <w:color w:val="000000" w:themeColor="text1"/>
                <w:lang w:bidi="hi-IN"/>
              </w:rPr>
              <w:t>fter due consultation with respective departments.</w:t>
            </w:r>
          </w:p>
        </w:tc>
      </w:tr>
      <w:tr w:rsidR="00726954" w:rsidRPr="003D0596" w14:paraId="4A53A55C" w14:textId="77777777" w:rsidTr="00F5797A">
        <w:tc>
          <w:tcPr>
            <w:tcW w:w="810" w:type="dxa"/>
            <w:shd w:val="clear" w:color="auto" w:fill="auto"/>
            <w:vAlign w:val="center"/>
          </w:tcPr>
          <w:p w14:paraId="03DECC88" w14:textId="77777777" w:rsidR="000E101E" w:rsidRPr="003D0596" w:rsidRDefault="000E101E" w:rsidP="00DB3D7F">
            <w:pPr>
              <w:spacing w:after="0" w:line="240" w:lineRule="auto"/>
              <w:jc w:val="center"/>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2.</w:t>
            </w:r>
          </w:p>
        </w:tc>
        <w:tc>
          <w:tcPr>
            <w:tcW w:w="2610" w:type="dxa"/>
            <w:shd w:val="clear" w:color="auto" w:fill="auto"/>
            <w:vAlign w:val="center"/>
          </w:tcPr>
          <w:p w14:paraId="1559409F" w14:textId="6FA11957" w:rsidR="000E101E" w:rsidRPr="003D0596" w:rsidRDefault="000E101E" w:rsidP="00E61A4D">
            <w:pPr>
              <w:spacing w:after="0" w:line="240" w:lineRule="auto"/>
              <w:jc w:val="center"/>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 xml:space="preserve"> (Weeks </w:t>
            </w:r>
            <w:r w:rsidR="00E61A4D" w:rsidRPr="003D0596">
              <w:rPr>
                <w:rFonts w:ascii="Arial" w:eastAsia="Times New Roman" w:hAnsi="Arial" w:cs="Arial"/>
                <w:color w:val="000000" w:themeColor="text1"/>
                <w:lang w:bidi="hi-IN"/>
              </w:rPr>
              <w:t>4</w:t>
            </w:r>
            <w:r w:rsidRPr="003D0596">
              <w:rPr>
                <w:rFonts w:ascii="Arial" w:eastAsia="Times New Roman" w:hAnsi="Arial" w:cs="Arial"/>
                <w:color w:val="000000" w:themeColor="text1"/>
                <w:lang w:bidi="hi-IN"/>
              </w:rPr>
              <w:t>-</w:t>
            </w:r>
            <w:r w:rsidR="00E61A4D" w:rsidRPr="003D0596">
              <w:rPr>
                <w:rFonts w:ascii="Arial" w:eastAsia="Times New Roman" w:hAnsi="Arial" w:cs="Arial"/>
                <w:color w:val="000000" w:themeColor="text1"/>
                <w:lang w:bidi="hi-IN"/>
              </w:rPr>
              <w:t>8</w:t>
            </w:r>
            <w:r w:rsidRPr="003D0596">
              <w:rPr>
                <w:rFonts w:ascii="Arial" w:eastAsia="Times New Roman" w:hAnsi="Arial" w:cs="Arial"/>
                <w:color w:val="000000" w:themeColor="text1"/>
                <w:lang w:bidi="hi-IN"/>
              </w:rPr>
              <w:t>)</w:t>
            </w:r>
          </w:p>
        </w:tc>
        <w:tc>
          <w:tcPr>
            <w:tcW w:w="5509" w:type="dxa"/>
            <w:shd w:val="clear" w:color="auto" w:fill="auto"/>
            <w:vAlign w:val="center"/>
          </w:tcPr>
          <w:p w14:paraId="591A4767" w14:textId="6F5A27EE" w:rsidR="00E61A4D" w:rsidRPr="003D0596" w:rsidRDefault="000E101E" w:rsidP="00E61A4D">
            <w:pPr>
              <w:numPr>
                <w:ilvl w:val="0"/>
                <w:numId w:val="18"/>
              </w:numPr>
              <w:tabs>
                <w:tab w:val="num" w:pos="274"/>
              </w:tabs>
              <w:spacing w:after="0" w:line="240" w:lineRule="auto"/>
              <w:ind w:left="274" w:hanging="18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 xml:space="preserve">Submission of </w:t>
            </w:r>
            <w:r w:rsidR="003D0596">
              <w:rPr>
                <w:rFonts w:ascii="Arial" w:eastAsia="Times New Roman" w:hAnsi="Arial" w:cs="Arial"/>
                <w:color w:val="000000" w:themeColor="text1"/>
                <w:lang w:bidi="hi-IN"/>
              </w:rPr>
              <w:t xml:space="preserve">interim </w:t>
            </w:r>
            <w:r w:rsidR="00F45C7F" w:rsidRPr="003D0596">
              <w:rPr>
                <w:rFonts w:ascii="Arial" w:eastAsia="Times New Roman" w:hAnsi="Arial" w:cs="Arial"/>
                <w:color w:val="000000" w:themeColor="text1"/>
                <w:lang w:bidi="hi-IN"/>
              </w:rPr>
              <w:t>recommendation r</w:t>
            </w:r>
            <w:r w:rsidRPr="003D0596">
              <w:rPr>
                <w:rFonts w:ascii="Arial" w:eastAsia="Times New Roman" w:hAnsi="Arial" w:cs="Arial"/>
                <w:color w:val="000000" w:themeColor="text1"/>
                <w:lang w:bidi="hi-IN"/>
              </w:rPr>
              <w:t xml:space="preserve">eport </w:t>
            </w:r>
            <w:r w:rsidR="00F45C7F" w:rsidRPr="003D0596">
              <w:rPr>
                <w:rFonts w:ascii="Arial" w:eastAsia="Times New Roman" w:hAnsi="Arial" w:cs="Arial"/>
                <w:color w:val="000000" w:themeColor="text1"/>
                <w:lang w:bidi="hi-IN"/>
              </w:rPr>
              <w:t xml:space="preserve">for adoption of best </w:t>
            </w:r>
            <w:r w:rsidR="00E61A4D" w:rsidRPr="003D0596">
              <w:rPr>
                <w:rFonts w:ascii="Arial" w:eastAsia="Times New Roman" w:hAnsi="Arial" w:cs="Arial"/>
                <w:color w:val="000000" w:themeColor="text1"/>
                <w:lang w:bidi="hi-IN"/>
              </w:rPr>
              <w:t>applicable</w:t>
            </w:r>
            <w:r w:rsidR="00F45C7F" w:rsidRPr="003D0596">
              <w:rPr>
                <w:rFonts w:ascii="Arial" w:eastAsia="Times New Roman" w:hAnsi="Arial" w:cs="Arial"/>
                <w:color w:val="000000" w:themeColor="text1"/>
                <w:lang w:bidi="hi-IN"/>
              </w:rPr>
              <w:t xml:space="preserve"> &amp; relevant ESG framework by POWERGRID</w:t>
            </w:r>
            <w:r w:rsidR="001D062B">
              <w:rPr>
                <w:rFonts w:ascii="Arial" w:eastAsia="Times New Roman" w:hAnsi="Arial" w:cs="Arial"/>
                <w:color w:val="000000" w:themeColor="text1"/>
                <w:lang w:bidi="hi-IN"/>
              </w:rPr>
              <w:t>.</w:t>
            </w:r>
            <w:r w:rsidR="00F45C7F" w:rsidRPr="003D0596">
              <w:rPr>
                <w:rFonts w:ascii="Arial" w:eastAsia="Times New Roman" w:hAnsi="Arial" w:cs="Arial"/>
                <w:color w:val="000000" w:themeColor="text1"/>
                <w:lang w:bidi="hi-IN"/>
              </w:rPr>
              <w:t xml:space="preserve"> </w:t>
            </w:r>
          </w:p>
          <w:p w14:paraId="662AFDDF" w14:textId="5CCD9F40" w:rsidR="00E61A4D" w:rsidRPr="003D0596" w:rsidRDefault="00E61A4D" w:rsidP="00E61A4D">
            <w:pPr>
              <w:numPr>
                <w:ilvl w:val="0"/>
                <w:numId w:val="18"/>
              </w:numPr>
              <w:tabs>
                <w:tab w:val="num" w:pos="274"/>
              </w:tabs>
              <w:spacing w:after="0" w:line="240" w:lineRule="auto"/>
              <w:ind w:left="274" w:hanging="18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lastRenderedPageBreak/>
              <w:t>Comprehensive report covering A</w:t>
            </w:r>
            <w:r w:rsidR="00470D23" w:rsidRPr="003D0596">
              <w:rPr>
                <w:rFonts w:ascii="Arial" w:eastAsia="Times New Roman" w:hAnsi="Arial" w:cs="Arial"/>
                <w:color w:val="000000" w:themeColor="text1"/>
                <w:lang w:bidi="hi-IN"/>
              </w:rPr>
              <w:t>s</w:t>
            </w:r>
            <w:r w:rsidRPr="003D0596">
              <w:rPr>
                <w:rFonts w:ascii="Arial" w:eastAsia="Times New Roman" w:hAnsi="Arial" w:cs="Arial"/>
                <w:color w:val="000000" w:themeColor="text1"/>
                <w:lang w:bidi="hi-IN"/>
              </w:rPr>
              <w:t>-I</w:t>
            </w:r>
            <w:r w:rsidR="00470D23" w:rsidRPr="003D0596">
              <w:rPr>
                <w:rFonts w:ascii="Arial" w:eastAsia="Times New Roman" w:hAnsi="Arial" w:cs="Arial"/>
                <w:color w:val="000000" w:themeColor="text1"/>
                <w:lang w:bidi="hi-IN"/>
              </w:rPr>
              <w:t>s</w:t>
            </w:r>
            <w:r w:rsidRPr="003D0596">
              <w:rPr>
                <w:rFonts w:ascii="Arial" w:eastAsia="Times New Roman" w:hAnsi="Arial" w:cs="Arial"/>
                <w:color w:val="000000" w:themeColor="text1"/>
                <w:lang w:bidi="hi-IN"/>
              </w:rPr>
              <w:t xml:space="preserve"> and G</w:t>
            </w:r>
            <w:r w:rsidR="00470D23" w:rsidRPr="003D0596">
              <w:rPr>
                <w:rFonts w:ascii="Arial" w:eastAsia="Times New Roman" w:hAnsi="Arial" w:cs="Arial"/>
                <w:color w:val="000000" w:themeColor="text1"/>
                <w:lang w:bidi="hi-IN"/>
              </w:rPr>
              <w:t>ap</w:t>
            </w:r>
            <w:r w:rsidRPr="003D0596">
              <w:rPr>
                <w:rFonts w:ascii="Arial" w:eastAsia="Times New Roman" w:hAnsi="Arial" w:cs="Arial"/>
                <w:color w:val="000000" w:themeColor="text1"/>
                <w:lang w:bidi="hi-IN"/>
              </w:rPr>
              <w:t xml:space="preserve"> Analysis aspects of POWERGRID after consultation with all concerned officials.</w:t>
            </w:r>
          </w:p>
          <w:p w14:paraId="1C10C49E" w14:textId="30FAAC9F" w:rsidR="000E101E" w:rsidRPr="003D0596" w:rsidRDefault="00E61A4D" w:rsidP="00E61A4D">
            <w:pPr>
              <w:numPr>
                <w:ilvl w:val="0"/>
                <w:numId w:val="18"/>
              </w:numPr>
              <w:tabs>
                <w:tab w:val="num" w:pos="274"/>
              </w:tabs>
              <w:spacing w:after="0" w:line="240" w:lineRule="auto"/>
              <w:ind w:left="274" w:hanging="18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Management presentation highlighting key aspects of analysis.</w:t>
            </w:r>
          </w:p>
        </w:tc>
      </w:tr>
      <w:tr w:rsidR="00726954" w:rsidRPr="003D0596" w14:paraId="2DB00EC1" w14:textId="77777777" w:rsidTr="00F5797A">
        <w:tc>
          <w:tcPr>
            <w:tcW w:w="810" w:type="dxa"/>
            <w:shd w:val="clear" w:color="auto" w:fill="auto"/>
            <w:vAlign w:val="center"/>
          </w:tcPr>
          <w:p w14:paraId="05FB8A99" w14:textId="77777777" w:rsidR="000E101E" w:rsidRPr="003D0596" w:rsidRDefault="000E101E" w:rsidP="00DB3D7F">
            <w:pPr>
              <w:spacing w:after="0" w:line="240" w:lineRule="auto"/>
              <w:jc w:val="center"/>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lastRenderedPageBreak/>
              <w:t>3.</w:t>
            </w:r>
          </w:p>
        </w:tc>
        <w:tc>
          <w:tcPr>
            <w:tcW w:w="2610" w:type="dxa"/>
            <w:shd w:val="clear" w:color="auto" w:fill="auto"/>
            <w:vAlign w:val="center"/>
          </w:tcPr>
          <w:p w14:paraId="1E00D0B2" w14:textId="68D987EF" w:rsidR="000E101E" w:rsidRPr="003D0596" w:rsidRDefault="000E101E" w:rsidP="00437387">
            <w:pPr>
              <w:spacing w:after="0" w:line="240" w:lineRule="auto"/>
              <w:jc w:val="center"/>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 xml:space="preserve"> (Weeks </w:t>
            </w:r>
            <w:r w:rsidR="00437387" w:rsidRPr="003D0596">
              <w:rPr>
                <w:rFonts w:ascii="Arial" w:eastAsia="Times New Roman" w:hAnsi="Arial" w:cs="Arial"/>
                <w:color w:val="000000" w:themeColor="text1"/>
                <w:lang w:bidi="hi-IN"/>
              </w:rPr>
              <w:t>9</w:t>
            </w:r>
            <w:r w:rsidRPr="003D0596">
              <w:rPr>
                <w:rFonts w:ascii="Arial" w:eastAsia="Times New Roman" w:hAnsi="Arial" w:cs="Arial"/>
                <w:color w:val="000000" w:themeColor="text1"/>
                <w:lang w:bidi="hi-IN"/>
              </w:rPr>
              <w:t>-1</w:t>
            </w:r>
            <w:r w:rsidR="00437387" w:rsidRPr="003D0596">
              <w:rPr>
                <w:rFonts w:ascii="Arial" w:eastAsia="Times New Roman" w:hAnsi="Arial" w:cs="Arial"/>
                <w:color w:val="000000" w:themeColor="text1"/>
                <w:lang w:bidi="hi-IN"/>
              </w:rPr>
              <w:t>2</w:t>
            </w:r>
            <w:r w:rsidRPr="003D0596">
              <w:rPr>
                <w:rFonts w:ascii="Arial" w:eastAsia="Times New Roman" w:hAnsi="Arial" w:cs="Arial"/>
                <w:color w:val="000000" w:themeColor="text1"/>
                <w:lang w:bidi="hi-IN"/>
              </w:rPr>
              <w:t>)</w:t>
            </w:r>
          </w:p>
        </w:tc>
        <w:tc>
          <w:tcPr>
            <w:tcW w:w="5509" w:type="dxa"/>
            <w:shd w:val="clear" w:color="auto" w:fill="auto"/>
            <w:vAlign w:val="center"/>
          </w:tcPr>
          <w:p w14:paraId="584E1585" w14:textId="25DA1B8A" w:rsidR="000E101E" w:rsidRPr="003D0596" w:rsidRDefault="00437387" w:rsidP="00CB45C1">
            <w:pPr>
              <w:numPr>
                <w:ilvl w:val="0"/>
                <w:numId w:val="18"/>
              </w:numPr>
              <w:tabs>
                <w:tab w:val="num" w:pos="274"/>
              </w:tabs>
              <w:spacing w:after="0" w:line="240" w:lineRule="auto"/>
              <w:ind w:left="274" w:hanging="18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 xml:space="preserve">Submission of a comprehensive </w:t>
            </w:r>
            <w:r w:rsidR="003D0596">
              <w:rPr>
                <w:rFonts w:ascii="Arial" w:eastAsia="Times New Roman" w:hAnsi="Arial" w:cs="Arial"/>
                <w:color w:val="000000" w:themeColor="text1"/>
                <w:lang w:bidi="hi-IN"/>
              </w:rPr>
              <w:t xml:space="preserve">final </w:t>
            </w:r>
            <w:r w:rsidRPr="003D0596">
              <w:rPr>
                <w:rFonts w:ascii="Arial" w:eastAsia="Times New Roman" w:hAnsi="Arial" w:cs="Arial"/>
                <w:color w:val="000000" w:themeColor="text1"/>
                <w:lang w:bidi="hi-IN"/>
              </w:rPr>
              <w:t xml:space="preserve">report </w:t>
            </w:r>
            <w:r w:rsidR="00937E16" w:rsidRPr="003D0596">
              <w:rPr>
                <w:rFonts w:ascii="Arial" w:eastAsia="Times New Roman" w:hAnsi="Arial" w:cs="Arial"/>
                <w:color w:val="000000" w:themeColor="text1"/>
                <w:lang w:bidi="hi-IN"/>
              </w:rPr>
              <w:t xml:space="preserve">on road map and implementation approach to be followed by POWERGRID based on the </w:t>
            </w:r>
            <w:r w:rsidR="003163D9" w:rsidRPr="003D0596">
              <w:rPr>
                <w:rFonts w:ascii="Arial" w:eastAsia="Times New Roman" w:hAnsi="Arial" w:cs="Arial"/>
                <w:color w:val="000000" w:themeColor="text1"/>
                <w:lang w:bidi="hi-IN"/>
              </w:rPr>
              <w:t>recommendations.</w:t>
            </w:r>
          </w:p>
          <w:p w14:paraId="6E66BF13" w14:textId="5F418362" w:rsidR="00D724C3" w:rsidRPr="003D0596" w:rsidRDefault="00C04C3F" w:rsidP="00D724C3">
            <w:pPr>
              <w:numPr>
                <w:ilvl w:val="0"/>
                <w:numId w:val="18"/>
              </w:numPr>
              <w:tabs>
                <w:tab w:val="num" w:pos="274"/>
              </w:tabs>
              <w:spacing w:after="0" w:line="240" w:lineRule="auto"/>
              <w:ind w:left="274" w:hanging="18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 xml:space="preserve">Draft report on Sustainability Vision 2030 and roadmap for </w:t>
            </w:r>
            <w:r w:rsidR="00D724C3" w:rsidRPr="003D0596">
              <w:rPr>
                <w:rFonts w:ascii="Arial" w:eastAsia="Times New Roman" w:hAnsi="Arial" w:cs="Arial"/>
                <w:color w:val="000000" w:themeColor="text1"/>
                <w:lang w:bidi="hi-IN"/>
              </w:rPr>
              <w:t>achieving Net Carbon Zero</w:t>
            </w:r>
            <w:r w:rsidR="001D062B">
              <w:rPr>
                <w:rFonts w:ascii="Arial" w:eastAsia="Times New Roman" w:hAnsi="Arial" w:cs="Arial"/>
                <w:color w:val="000000" w:themeColor="text1"/>
                <w:lang w:bidi="hi-IN"/>
              </w:rPr>
              <w:t>.</w:t>
            </w:r>
          </w:p>
          <w:p w14:paraId="20531096" w14:textId="4388B3CE" w:rsidR="0052581C" w:rsidRPr="003D0596" w:rsidRDefault="0052581C" w:rsidP="00D724C3">
            <w:pPr>
              <w:numPr>
                <w:ilvl w:val="0"/>
                <w:numId w:val="18"/>
              </w:numPr>
              <w:tabs>
                <w:tab w:val="num" w:pos="274"/>
              </w:tabs>
              <w:spacing w:after="0" w:line="240" w:lineRule="auto"/>
              <w:ind w:left="274" w:hanging="18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Management presentation of the above recommendations.</w:t>
            </w:r>
          </w:p>
        </w:tc>
      </w:tr>
      <w:tr w:rsidR="0052581C" w:rsidRPr="003D0596" w14:paraId="755F9E31" w14:textId="77777777" w:rsidTr="00F5797A">
        <w:tc>
          <w:tcPr>
            <w:tcW w:w="810" w:type="dxa"/>
            <w:shd w:val="clear" w:color="auto" w:fill="auto"/>
            <w:vAlign w:val="center"/>
          </w:tcPr>
          <w:p w14:paraId="09E4272E" w14:textId="165CD395" w:rsidR="0052581C" w:rsidRPr="003D0596" w:rsidRDefault="0052581C" w:rsidP="00DB3D7F">
            <w:pPr>
              <w:spacing w:after="0" w:line="240" w:lineRule="auto"/>
              <w:jc w:val="center"/>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4.</w:t>
            </w:r>
          </w:p>
        </w:tc>
        <w:tc>
          <w:tcPr>
            <w:tcW w:w="2610" w:type="dxa"/>
            <w:shd w:val="clear" w:color="auto" w:fill="auto"/>
            <w:vAlign w:val="center"/>
          </w:tcPr>
          <w:p w14:paraId="10BFB3AE" w14:textId="6197B533" w:rsidR="0052581C" w:rsidRPr="003D0596" w:rsidRDefault="0052581C" w:rsidP="00ED6157">
            <w:pPr>
              <w:spacing w:after="0" w:line="240" w:lineRule="auto"/>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 xml:space="preserve">After Week 12, handholding and review every </w:t>
            </w:r>
            <w:r w:rsidR="00301CFE" w:rsidRPr="003D0596">
              <w:rPr>
                <w:rFonts w:ascii="Arial" w:hAnsi="Arial" w:cs="Arial"/>
                <w:color w:val="000000" w:themeColor="text1"/>
              </w:rPr>
              <w:t xml:space="preserve">quarter </w:t>
            </w:r>
            <w:proofErr w:type="spellStart"/>
            <w:r w:rsidR="00ED6157">
              <w:rPr>
                <w:rFonts w:ascii="Arial" w:hAnsi="Arial" w:cs="Arial"/>
                <w:color w:val="000000" w:themeColor="text1"/>
              </w:rPr>
              <w:t>upto</w:t>
            </w:r>
            <w:proofErr w:type="spellEnd"/>
            <w:r w:rsidR="00301CFE" w:rsidRPr="003D0596">
              <w:rPr>
                <w:rFonts w:ascii="Arial" w:hAnsi="Arial" w:cs="Arial"/>
                <w:color w:val="000000" w:themeColor="text1"/>
              </w:rPr>
              <w:t xml:space="preserve"> six quarters</w:t>
            </w:r>
          </w:p>
        </w:tc>
        <w:tc>
          <w:tcPr>
            <w:tcW w:w="5509" w:type="dxa"/>
            <w:shd w:val="clear" w:color="auto" w:fill="auto"/>
            <w:vAlign w:val="center"/>
          </w:tcPr>
          <w:p w14:paraId="201843EC" w14:textId="0626557A" w:rsidR="0052581C" w:rsidRPr="003D0596" w:rsidRDefault="00637611" w:rsidP="00C22D52">
            <w:pPr>
              <w:numPr>
                <w:ilvl w:val="0"/>
                <w:numId w:val="18"/>
              </w:numPr>
              <w:tabs>
                <w:tab w:val="num" w:pos="274"/>
              </w:tabs>
              <w:spacing w:after="0" w:line="240" w:lineRule="auto"/>
              <w:ind w:left="274" w:hanging="180"/>
              <w:jc w:val="both"/>
              <w:rPr>
                <w:rFonts w:ascii="Arial" w:eastAsia="Times New Roman" w:hAnsi="Arial" w:cs="Arial"/>
                <w:color w:val="000000" w:themeColor="text1"/>
                <w:lang w:bidi="hi-IN"/>
              </w:rPr>
            </w:pPr>
            <w:r w:rsidRPr="003D0596">
              <w:rPr>
                <w:rFonts w:ascii="Arial" w:hAnsi="Arial" w:cs="Arial"/>
                <w:color w:val="000000" w:themeColor="text1"/>
              </w:rPr>
              <w:t xml:space="preserve">Monitoring and reviewing the implementation progress </w:t>
            </w:r>
            <w:r w:rsidR="00C22D52" w:rsidRPr="003D0596">
              <w:rPr>
                <w:rFonts w:ascii="Arial" w:hAnsi="Arial" w:cs="Arial"/>
                <w:color w:val="000000" w:themeColor="text1"/>
              </w:rPr>
              <w:t xml:space="preserve">every </w:t>
            </w:r>
            <w:r w:rsidR="00301CFE" w:rsidRPr="003D0596">
              <w:rPr>
                <w:rFonts w:ascii="Arial" w:hAnsi="Arial" w:cs="Arial"/>
                <w:color w:val="000000" w:themeColor="text1"/>
              </w:rPr>
              <w:t xml:space="preserve">quarter </w:t>
            </w:r>
            <w:proofErr w:type="spellStart"/>
            <w:r w:rsidR="00ED6157">
              <w:rPr>
                <w:rFonts w:ascii="Arial" w:hAnsi="Arial" w:cs="Arial"/>
                <w:color w:val="000000" w:themeColor="text1"/>
              </w:rPr>
              <w:t>upto</w:t>
            </w:r>
            <w:proofErr w:type="spellEnd"/>
            <w:r w:rsidR="00301CFE" w:rsidRPr="003D0596">
              <w:rPr>
                <w:rFonts w:ascii="Arial" w:hAnsi="Arial" w:cs="Arial"/>
                <w:color w:val="000000" w:themeColor="text1"/>
              </w:rPr>
              <w:t xml:space="preserve"> six quarters </w:t>
            </w:r>
            <w:r w:rsidR="00ED6157">
              <w:rPr>
                <w:rFonts w:ascii="Arial" w:hAnsi="Arial" w:cs="Arial"/>
                <w:color w:val="000000" w:themeColor="text1"/>
              </w:rPr>
              <w:t>for</w:t>
            </w:r>
            <w:r w:rsidRPr="003D0596">
              <w:rPr>
                <w:rFonts w:ascii="Arial" w:hAnsi="Arial" w:cs="Arial"/>
                <w:color w:val="000000" w:themeColor="text1"/>
              </w:rPr>
              <w:t xml:space="preserve"> various departments.</w:t>
            </w:r>
          </w:p>
          <w:p w14:paraId="255CD4E2" w14:textId="3D5BB43C" w:rsidR="00C31D9D" w:rsidRPr="00301CFE" w:rsidRDefault="00637611" w:rsidP="00301CFE">
            <w:pPr>
              <w:numPr>
                <w:ilvl w:val="0"/>
                <w:numId w:val="18"/>
              </w:numPr>
              <w:tabs>
                <w:tab w:val="num" w:pos="274"/>
              </w:tabs>
              <w:spacing w:after="0" w:line="240" w:lineRule="auto"/>
              <w:ind w:left="274" w:hanging="18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 xml:space="preserve">Handholding </w:t>
            </w:r>
            <w:r w:rsidRPr="003D0596">
              <w:rPr>
                <w:rFonts w:ascii="Arial" w:hAnsi="Arial" w:cs="Arial"/>
                <w:color w:val="000000" w:themeColor="text1"/>
              </w:rPr>
              <w:t>in capturing ESG data</w:t>
            </w:r>
            <w:r w:rsidR="00AD5C19" w:rsidRPr="003D0596">
              <w:rPr>
                <w:rFonts w:ascii="Arial" w:hAnsi="Arial" w:cs="Arial"/>
                <w:color w:val="000000" w:themeColor="text1"/>
              </w:rPr>
              <w:t xml:space="preserve"> along with </w:t>
            </w:r>
            <w:r w:rsidRPr="003D0596">
              <w:rPr>
                <w:rFonts w:ascii="Arial" w:hAnsi="Arial" w:cs="Arial"/>
                <w:color w:val="000000" w:themeColor="text1"/>
              </w:rPr>
              <w:t>development of quantitative metrics for performance measurement and its public disclosure.</w:t>
            </w:r>
          </w:p>
        </w:tc>
      </w:tr>
    </w:tbl>
    <w:p w14:paraId="65EF556C" w14:textId="5E8AE8ED" w:rsidR="000D3FFE" w:rsidRPr="003D0596" w:rsidRDefault="000D3FFE" w:rsidP="000D3FFE">
      <w:pPr>
        <w:spacing w:before="100" w:beforeAutospacing="1" w:after="120" w:line="360" w:lineRule="auto"/>
        <w:ind w:left="567" w:hanging="567"/>
        <w:jc w:val="both"/>
        <w:rPr>
          <w:rFonts w:ascii="Arial" w:eastAsia="Times New Roman" w:hAnsi="Arial" w:cs="Arial"/>
          <w:b/>
          <w:bCs/>
          <w:color w:val="000000" w:themeColor="text1"/>
          <w:lang w:bidi="hi-IN"/>
        </w:rPr>
      </w:pPr>
      <w:r w:rsidRPr="003D0596">
        <w:rPr>
          <w:rFonts w:ascii="Arial" w:eastAsia="Times New Roman" w:hAnsi="Arial" w:cs="Arial"/>
          <w:b/>
          <w:bCs/>
          <w:color w:val="000000" w:themeColor="text1"/>
          <w:lang w:bidi="hi-IN"/>
        </w:rPr>
        <w:t>SCHEDULE (PART-</w:t>
      </w:r>
      <w:r w:rsidR="008473D9" w:rsidRPr="003D0596">
        <w:rPr>
          <w:rFonts w:ascii="Arial" w:eastAsia="Times New Roman" w:hAnsi="Arial" w:cs="Arial"/>
          <w:b/>
          <w:bCs/>
          <w:color w:val="000000" w:themeColor="text1"/>
          <w:lang w:bidi="hi-IN"/>
        </w:rPr>
        <w:t>B</w:t>
      </w:r>
      <w:r w:rsidRPr="003D0596">
        <w:rPr>
          <w:rFonts w:ascii="Arial" w:eastAsia="Times New Roman" w:hAnsi="Arial" w:cs="Arial"/>
          <w:b/>
          <w:bCs/>
          <w:color w:val="000000" w:themeColor="text1"/>
          <w:lang w:bidi="hi-IN"/>
        </w:rPr>
        <w:t>)</w:t>
      </w:r>
    </w:p>
    <w:tbl>
      <w:tblPr>
        <w:tblW w:w="8929"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610"/>
        <w:gridCol w:w="5509"/>
      </w:tblGrid>
      <w:tr w:rsidR="00726954" w:rsidRPr="003D0596" w14:paraId="182F2616" w14:textId="77777777" w:rsidTr="00F5797A">
        <w:tc>
          <w:tcPr>
            <w:tcW w:w="810" w:type="dxa"/>
            <w:shd w:val="clear" w:color="auto" w:fill="auto"/>
            <w:vAlign w:val="center"/>
          </w:tcPr>
          <w:p w14:paraId="29ACF5EA" w14:textId="77777777" w:rsidR="000D3FFE" w:rsidRPr="003D0596" w:rsidRDefault="000D3FFE" w:rsidP="001B16A9">
            <w:pPr>
              <w:spacing w:after="0" w:line="240" w:lineRule="auto"/>
              <w:jc w:val="center"/>
              <w:rPr>
                <w:rFonts w:ascii="Arial" w:eastAsia="Times New Roman" w:hAnsi="Arial" w:cs="Arial"/>
                <w:b/>
                <w:bCs/>
                <w:color w:val="000000" w:themeColor="text1"/>
                <w:lang w:bidi="hi-IN"/>
              </w:rPr>
            </w:pPr>
            <w:r w:rsidRPr="003D0596">
              <w:rPr>
                <w:rFonts w:ascii="Arial" w:eastAsia="Times New Roman" w:hAnsi="Arial" w:cs="Arial"/>
                <w:b/>
                <w:bCs/>
                <w:color w:val="000000" w:themeColor="text1"/>
                <w:lang w:bidi="hi-IN"/>
              </w:rPr>
              <w:t>Sl. No.</w:t>
            </w:r>
          </w:p>
        </w:tc>
        <w:tc>
          <w:tcPr>
            <w:tcW w:w="2610" w:type="dxa"/>
            <w:shd w:val="clear" w:color="auto" w:fill="auto"/>
            <w:vAlign w:val="center"/>
          </w:tcPr>
          <w:p w14:paraId="6B62D823" w14:textId="0F57374A" w:rsidR="000D3FFE" w:rsidRPr="003D0596" w:rsidRDefault="000D3FFE" w:rsidP="001B16A9">
            <w:pPr>
              <w:spacing w:after="0" w:line="240" w:lineRule="auto"/>
              <w:jc w:val="center"/>
              <w:rPr>
                <w:rFonts w:ascii="Arial" w:eastAsia="Times New Roman" w:hAnsi="Arial" w:cs="Arial"/>
                <w:b/>
                <w:bCs/>
                <w:color w:val="000000" w:themeColor="text1"/>
                <w:lang w:bidi="hi-IN"/>
              </w:rPr>
            </w:pPr>
            <w:r w:rsidRPr="003D0596">
              <w:rPr>
                <w:rFonts w:ascii="Arial" w:eastAsia="Times New Roman" w:hAnsi="Arial" w:cs="Arial"/>
                <w:b/>
                <w:bCs/>
                <w:color w:val="000000" w:themeColor="text1"/>
                <w:lang w:bidi="hi-IN"/>
              </w:rPr>
              <w:t xml:space="preserve">Time duration on cumulative basis from the date of award </w:t>
            </w:r>
          </w:p>
        </w:tc>
        <w:tc>
          <w:tcPr>
            <w:tcW w:w="5509" w:type="dxa"/>
            <w:shd w:val="clear" w:color="auto" w:fill="auto"/>
            <w:vAlign w:val="center"/>
          </w:tcPr>
          <w:p w14:paraId="4A0AB784" w14:textId="77777777" w:rsidR="000D3FFE" w:rsidRPr="003D0596" w:rsidRDefault="000D3FFE" w:rsidP="001B16A9">
            <w:pPr>
              <w:spacing w:after="0" w:line="240" w:lineRule="auto"/>
              <w:jc w:val="center"/>
              <w:rPr>
                <w:rFonts w:ascii="Arial" w:eastAsia="Times New Roman" w:hAnsi="Arial" w:cs="Arial"/>
                <w:b/>
                <w:bCs/>
                <w:color w:val="000000" w:themeColor="text1"/>
                <w:lang w:bidi="hi-IN"/>
              </w:rPr>
            </w:pPr>
            <w:r w:rsidRPr="003D0596">
              <w:rPr>
                <w:rFonts w:ascii="Arial" w:eastAsia="Times New Roman" w:hAnsi="Arial" w:cs="Arial"/>
                <w:b/>
                <w:bCs/>
                <w:color w:val="000000" w:themeColor="text1"/>
                <w:lang w:bidi="hi-IN"/>
              </w:rPr>
              <w:t>Activities</w:t>
            </w:r>
          </w:p>
        </w:tc>
      </w:tr>
      <w:tr w:rsidR="00726954" w:rsidRPr="003D0596" w14:paraId="08A1196A" w14:textId="77777777" w:rsidTr="00F5797A">
        <w:tc>
          <w:tcPr>
            <w:tcW w:w="810" w:type="dxa"/>
            <w:shd w:val="clear" w:color="auto" w:fill="auto"/>
            <w:vAlign w:val="center"/>
          </w:tcPr>
          <w:p w14:paraId="63D4D961" w14:textId="77777777" w:rsidR="000D3FFE" w:rsidRPr="003D0596" w:rsidRDefault="000D3FFE" w:rsidP="001B16A9">
            <w:pPr>
              <w:spacing w:after="0" w:line="240" w:lineRule="auto"/>
              <w:jc w:val="center"/>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1.</w:t>
            </w:r>
          </w:p>
        </w:tc>
        <w:tc>
          <w:tcPr>
            <w:tcW w:w="2610" w:type="dxa"/>
            <w:shd w:val="clear" w:color="auto" w:fill="auto"/>
            <w:vAlign w:val="center"/>
          </w:tcPr>
          <w:p w14:paraId="77A451B3" w14:textId="5E079DD7" w:rsidR="000D3FFE" w:rsidRPr="003D0596" w:rsidRDefault="000D3FFE" w:rsidP="001B16A9">
            <w:pPr>
              <w:spacing w:after="0" w:line="240" w:lineRule="auto"/>
              <w:jc w:val="center"/>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(Week 1-</w:t>
            </w:r>
            <w:r w:rsidR="00C16606" w:rsidRPr="003D0596">
              <w:rPr>
                <w:rFonts w:ascii="Arial" w:eastAsia="Times New Roman" w:hAnsi="Arial" w:cs="Arial"/>
                <w:color w:val="000000" w:themeColor="text1"/>
                <w:lang w:bidi="hi-IN"/>
              </w:rPr>
              <w:t>4</w:t>
            </w:r>
            <w:r w:rsidRPr="003D0596">
              <w:rPr>
                <w:rFonts w:ascii="Arial" w:eastAsia="Times New Roman" w:hAnsi="Arial" w:cs="Arial"/>
                <w:color w:val="000000" w:themeColor="text1"/>
                <w:lang w:bidi="hi-IN"/>
              </w:rPr>
              <w:t>)</w:t>
            </w:r>
          </w:p>
        </w:tc>
        <w:tc>
          <w:tcPr>
            <w:tcW w:w="5509" w:type="dxa"/>
            <w:shd w:val="clear" w:color="auto" w:fill="auto"/>
            <w:vAlign w:val="center"/>
          </w:tcPr>
          <w:p w14:paraId="0BCF61CD" w14:textId="5320955C" w:rsidR="00C16606" w:rsidRPr="003D0596" w:rsidRDefault="00C16606" w:rsidP="000D3FFE">
            <w:pPr>
              <w:numPr>
                <w:ilvl w:val="0"/>
                <w:numId w:val="18"/>
              </w:numPr>
              <w:tabs>
                <w:tab w:val="num" w:pos="274"/>
              </w:tabs>
              <w:spacing w:after="0" w:line="240" w:lineRule="auto"/>
              <w:ind w:left="274" w:hanging="18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 xml:space="preserve">Detailed meetings of consultant with management and/ or department meetings to understand the requirements of the assignment in details. </w:t>
            </w:r>
          </w:p>
          <w:p w14:paraId="1028CF30" w14:textId="1909DE52" w:rsidR="000D3FFE" w:rsidRPr="003D0596" w:rsidRDefault="000D3FFE" w:rsidP="000D3FFE">
            <w:pPr>
              <w:numPr>
                <w:ilvl w:val="0"/>
                <w:numId w:val="18"/>
              </w:numPr>
              <w:tabs>
                <w:tab w:val="num" w:pos="274"/>
              </w:tabs>
              <w:autoSpaceDE w:val="0"/>
              <w:autoSpaceDN w:val="0"/>
              <w:adjustRightInd w:val="0"/>
              <w:spacing w:after="0" w:line="240" w:lineRule="auto"/>
              <w:ind w:left="274" w:hanging="18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 xml:space="preserve">Consultant to submit initial </w:t>
            </w:r>
            <w:r w:rsidR="001D3BD5" w:rsidRPr="003D0596">
              <w:rPr>
                <w:rFonts w:ascii="Arial" w:eastAsia="Times New Roman" w:hAnsi="Arial" w:cs="Arial"/>
                <w:color w:val="000000" w:themeColor="text1"/>
                <w:lang w:bidi="hi-IN"/>
              </w:rPr>
              <w:t xml:space="preserve">report on existing </w:t>
            </w:r>
            <w:r w:rsidR="00B93F40" w:rsidRPr="003D0596">
              <w:rPr>
                <w:rFonts w:ascii="Arial" w:eastAsia="Times New Roman" w:hAnsi="Arial" w:cs="Arial"/>
                <w:color w:val="000000" w:themeColor="text1"/>
                <w:lang w:bidi="hi-IN"/>
              </w:rPr>
              <w:t xml:space="preserve">reporting </w:t>
            </w:r>
            <w:r w:rsidR="001D3BD5" w:rsidRPr="003D0596">
              <w:rPr>
                <w:rFonts w:ascii="Arial" w:eastAsia="Times New Roman" w:hAnsi="Arial" w:cs="Arial"/>
                <w:color w:val="000000" w:themeColor="text1"/>
                <w:lang w:bidi="hi-IN"/>
              </w:rPr>
              <w:t xml:space="preserve">frameworks </w:t>
            </w:r>
            <w:r w:rsidR="00B93F40" w:rsidRPr="003D0596">
              <w:rPr>
                <w:rFonts w:ascii="Arial" w:hAnsi="Arial" w:cs="Arial"/>
                <w:color w:val="000000" w:themeColor="text1"/>
              </w:rPr>
              <w:t>used primarily in Annual Report, CSR Report and Sustainability Report</w:t>
            </w:r>
            <w:r w:rsidR="00E379BE" w:rsidRPr="003D0596">
              <w:rPr>
                <w:rFonts w:ascii="Arial" w:hAnsi="Arial" w:cs="Arial"/>
                <w:color w:val="000000" w:themeColor="text1"/>
              </w:rPr>
              <w:t xml:space="preserve"> </w:t>
            </w:r>
            <w:r w:rsidR="00031CFF" w:rsidRPr="003D0596">
              <w:rPr>
                <w:rFonts w:ascii="Arial" w:hAnsi="Arial" w:cs="Arial"/>
                <w:color w:val="000000" w:themeColor="text1"/>
              </w:rPr>
              <w:t>after consultation with respective departments.</w:t>
            </w:r>
          </w:p>
        </w:tc>
      </w:tr>
      <w:tr w:rsidR="00726954" w:rsidRPr="003D0596" w14:paraId="692D812F" w14:textId="77777777" w:rsidTr="00F5797A">
        <w:tc>
          <w:tcPr>
            <w:tcW w:w="810" w:type="dxa"/>
            <w:shd w:val="clear" w:color="auto" w:fill="auto"/>
            <w:vAlign w:val="center"/>
          </w:tcPr>
          <w:p w14:paraId="2758BB18" w14:textId="77777777" w:rsidR="000D3FFE" w:rsidRPr="003D0596" w:rsidRDefault="000D3FFE" w:rsidP="001B16A9">
            <w:pPr>
              <w:spacing w:after="0" w:line="240" w:lineRule="auto"/>
              <w:jc w:val="center"/>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2.</w:t>
            </w:r>
          </w:p>
        </w:tc>
        <w:tc>
          <w:tcPr>
            <w:tcW w:w="2610" w:type="dxa"/>
            <w:shd w:val="clear" w:color="auto" w:fill="auto"/>
            <w:vAlign w:val="center"/>
          </w:tcPr>
          <w:p w14:paraId="120E5B6B" w14:textId="31559E25" w:rsidR="000D3FFE" w:rsidRPr="003D0596" w:rsidRDefault="000D3FFE" w:rsidP="00D27DE5">
            <w:pPr>
              <w:spacing w:after="0" w:line="240" w:lineRule="auto"/>
              <w:jc w:val="center"/>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 xml:space="preserve"> (Week </w:t>
            </w:r>
            <w:r w:rsidR="00D27DE5">
              <w:rPr>
                <w:rFonts w:ascii="Arial" w:eastAsia="Times New Roman" w:hAnsi="Arial" w:cs="Arial"/>
                <w:color w:val="000000" w:themeColor="text1"/>
                <w:lang w:bidi="hi-IN"/>
              </w:rPr>
              <w:t>5</w:t>
            </w:r>
            <w:r w:rsidRPr="003D0596">
              <w:rPr>
                <w:rFonts w:ascii="Arial" w:eastAsia="Times New Roman" w:hAnsi="Arial" w:cs="Arial"/>
                <w:color w:val="000000" w:themeColor="text1"/>
                <w:lang w:bidi="hi-IN"/>
              </w:rPr>
              <w:t>-</w:t>
            </w:r>
            <w:r w:rsidR="001D3BD5" w:rsidRPr="003D0596">
              <w:rPr>
                <w:rFonts w:ascii="Arial" w:eastAsia="Times New Roman" w:hAnsi="Arial" w:cs="Arial"/>
                <w:color w:val="000000" w:themeColor="text1"/>
                <w:lang w:bidi="hi-IN"/>
              </w:rPr>
              <w:t>12</w:t>
            </w:r>
            <w:r w:rsidRPr="003D0596">
              <w:rPr>
                <w:rFonts w:ascii="Arial" w:eastAsia="Times New Roman" w:hAnsi="Arial" w:cs="Arial"/>
                <w:color w:val="000000" w:themeColor="text1"/>
                <w:lang w:bidi="hi-IN"/>
              </w:rPr>
              <w:t>)</w:t>
            </w:r>
          </w:p>
        </w:tc>
        <w:tc>
          <w:tcPr>
            <w:tcW w:w="5509" w:type="dxa"/>
            <w:shd w:val="clear" w:color="auto" w:fill="auto"/>
            <w:vAlign w:val="center"/>
          </w:tcPr>
          <w:p w14:paraId="7B182AC3" w14:textId="103CB323" w:rsidR="000D3FFE" w:rsidRPr="003D0596" w:rsidRDefault="003D0596" w:rsidP="001D3BD5">
            <w:pPr>
              <w:numPr>
                <w:ilvl w:val="0"/>
                <w:numId w:val="18"/>
              </w:numPr>
              <w:tabs>
                <w:tab w:val="num" w:pos="274"/>
              </w:tabs>
              <w:spacing w:after="0" w:line="240" w:lineRule="auto"/>
              <w:ind w:left="274" w:hanging="180"/>
              <w:jc w:val="both"/>
              <w:rPr>
                <w:rFonts w:ascii="Arial" w:eastAsia="Times New Roman" w:hAnsi="Arial" w:cs="Arial"/>
                <w:color w:val="000000" w:themeColor="text1"/>
                <w:lang w:bidi="hi-IN"/>
              </w:rPr>
            </w:pPr>
            <w:r>
              <w:rPr>
                <w:rFonts w:ascii="Arial" w:eastAsia="Times New Roman" w:hAnsi="Arial" w:cs="Arial"/>
                <w:color w:val="000000" w:themeColor="text1"/>
                <w:lang w:bidi="hi-IN"/>
              </w:rPr>
              <w:t xml:space="preserve">Final </w:t>
            </w:r>
            <w:r w:rsidR="001D3BD5" w:rsidRPr="003D0596">
              <w:rPr>
                <w:rFonts w:ascii="Arial" w:eastAsia="Times New Roman" w:hAnsi="Arial" w:cs="Arial"/>
                <w:color w:val="000000" w:themeColor="text1"/>
                <w:lang w:bidi="hi-IN"/>
              </w:rPr>
              <w:t>Comprehensive report for ready to use Integrated Reporting and BRSR frameworks by respective departments to capture data in the required formats for use in financial year 2022-23.</w:t>
            </w:r>
          </w:p>
        </w:tc>
      </w:tr>
      <w:tr w:rsidR="000D3FFE" w:rsidRPr="003D0596" w14:paraId="4AFFCBE4" w14:textId="77777777" w:rsidTr="00F5797A">
        <w:tc>
          <w:tcPr>
            <w:tcW w:w="810" w:type="dxa"/>
            <w:shd w:val="clear" w:color="auto" w:fill="auto"/>
            <w:vAlign w:val="center"/>
          </w:tcPr>
          <w:p w14:paraId="11C1DC24" w14:textId="77777777" w:rsidR="000D3FFE" w:rsidRPr="003D0596" w:rsidRDefault="000D3FFE" w:rsidP="001B16A9">
            <w:pPr>
              <w:spacing w:after="0" w:line="240" w:lineRule="auto"/>
              <w:jc w:val="center"/>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3.</w:t>
            </w:r>
          </w:p>
        </w:tc>
        <w:tc>
          <w:tcPr>
            <w:tcW w:w="2610" w:type="dxa"/>
            <w:shd w:val="clear" w:color="auto" w:fill="auto"/>
            <w:vAlign w:val="center"/>
          </w:tcPr>
          <w:p w14:paraId="5527126A" w14:textId="496407A6" w:rsidR="000D3FFE" w:rsidRPr="003D0596" w:rsidRDefault="00250A58" w:rsidP="005029AF">
            <w:pPr>
              <w:spacing w:after="0" w:line="240" w:lineRule="auto"/>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 xml:space="preserve">After Week 12, handholding and review </w:t>
            </w:r>
            <w:r w:rsidR="000D0FE9">
              <w:rPr>
                <w:rFonts w:ascii="Arial" w:eastAsia="Times New Roman" w:hAnsi="Arial" w:cs="Arial"/>
                <w:color w:val="000000" w:themeColor="text1"/>
                <w:lang w:bidi="hi-IN"/>
              </w:rPr>
              <w:t xml:space="preserve">till </w:t>
            </w:r>
            <w:r w:rsidR="00324786" w:rsidRPr="003D0596">
              <w:rPr>
                <w:rFonts w:ascii="Arial" w:eastAsia="Times New Roman" w:hAnsi="Arial" w:cs="Arial"/>
                <w:color w:val="000000" w:themeColor="text1"/>
                <w:lang w:bidi="hi-IN"/>
              </w:rPr>
              <w:t>disclosure of final Integrated reporting</w:t>
            </w:r>
            <w:r w:rsidR="001F312E">
              <w:rPr>
                <w:rFonts w:ascii="Arial" w:eastAsia="Times New Roman" w:hAnsi="Arial" w:cs="Arial"/>
                <w:color w:val="000000" w:themeColor="text1"/>
                <w:lang w:bidi="hi-IN"/>
              </w:rPr>
              <w:t xml:space="preserve"> is done.</w:t>
            </w:r>
          </w:p>
        </w:tc>
        <w:tc>
          <w:tcPr>
            <w:tcW w:w="5509" w:type="dxa"/>
            <w:shd w:val="clear" w:color="auto" w:fill="auto"/>
            <w:vAlign w:val="center"/>
          </w:tcPr>
          <w:p w14:paraId="5715581B" w14:textId="77777777" w:rsidR="000D3FFE" w:rsidRDefault="003A6393" w:rsidP="00F33AA6">
            <w:pPr>
              <w:numPr>
                <w:ilvl w:val="0"/>
                <w:numId w:val="18"/>
              </w:numPr>
              <w:tabs>
                <w:tab w:val="num" w:pos="274"/>
              </w:tabs>
              <w:spacing w:after="0" w:line="240" w:lineRule="auto"/>
              <w:ind w:left="274" w:hanging="18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Handholding till disclosure of final Integrated reporting is done</w:t>
            </w:r>
            <w:r w:rsidR="004A7399" w:rsidRPr="003D0596">
              <w:rPr>
                <w:rFonts w:ascii="Arial" w:eastAsia="Times New Roman" w:hAnsi="Arial" w:cs="Arial"/>
                <w:color w:val="000000" w:themeColor="text1"/>
                <w:lang w:bidi="hi-IN"/>
              </w:rPr>
              <w:t>.</w:t>
            </w:r>
          </w:p>
          <w:p w14:paraId="46AF37E3" w14:textId="10C903A5" w:rsidR="00E25A63" w:rsidRPr="00E25A63" w:rsidRDefault="00E25A63" w:rsidP="00F33AA6">
            <w:pPr>
              <w:numPr>
                <w:ilvl w:val="0"/>
                <w:numId w:val="18"/>
              </w:numPr>
              <w:tabs>
                <w:tab w:val="num" w:pos="274"/>
              </w:tabs>
              <w:spacing w:after="0" w:line="240" w:lineRule="auto"/>
              <w:ind w:left="274" w:hanging="180"/>
              <w:jc w:val="both"/>
              <w:rPr>
                <w:rFonts w:ascii="Arial" w:hAnsi="Arial" w:cs="Arial"/>
                <w:color w:val="000000" w:themeColor="text1"/>
              </w:rPr>
            </w:pPr>
            <w:r w:rsidRPr="00D57D3C">
              <w:rPr>
                <w:rFonts w:ascii="Arial" w:hAnsi="Arial" w:cs="Arial"/>
                <w:color w:val="000000" w:themeColor="text1"/>
              </w:rPr>
              <w:t>Preparation of Integrated Annual Report.</w:t>
            </w:r>
          </w:p>
        </w:tc>
      </w:tr>
    </w:tbl>
    <w:p w14:paraId="5D624537" w14:textId="77777777" w:rsidR="000D3FFE" w:rsidRPr="003D0596" w:rsidRDefault="000D3FFE" w:rsidP="000D3FFE">
      <w:pPr>
        <w:autoSpaceDE w:val="0"/>
        <w:autoSpaceDN w:val="0"/>
        <w:adjustRightInd w:val="0"/>
        <w:spacing w:after="0" w:line="240" w:lineRule="auto"/>
        <w:jc w:val="both"/>
        <w:rPr>
          <w:rFonts w:ascii="Arial" w:eastAsia="Times New Roman" w:hAnsi="Arial" w:cs="Arial"/>
          <w:color w:val="000000" w:themeColor="text1"/>
          <w:lang w:bidi="hi-IN"/>
        </w:rPr>
      </w:pPr>
    </w:p>
    <w:p w14:paraId="64FA829B" w14:textId="129534A2" w:rsidR="00583656" w:rsidRPr="00CF57C4" w:rsidRDefault="00583656" w:rsidP="00A120C9">
      <w:pPr>
        <w:spacing w:line="360" w:lineRule="auto"/>
        <w:jc w:val="both"/>
        <w:rPr>
          <w:rFonts w:ascii="Arial" w:hAnsi="Arial" w:cs="Arial"/>
          <w:b/>
          <w:bCs/>
          <w:color w:val="000000" w:themeColor="text1"/>
          <w:u w:val="single"/>
        </w:rPr>
      </w:pPr>
      <w:r w:rsidRPr="00CF57C4">
        <w:rPr>
          <w:rFonts w:ascii="Arial" w:hAnsi="Arial" w:cs="Arial"/>
          <w:b/>
          <w:bCs/>
          <w:color w:val="000000" w:themeColor="text1"/>
          <w:u w:val="single"/>
        </w:rPr>
        <w:t>OTHERS:</w:t>
      </w:r>
    </w:p>
    <w:p w14:paraId="2A6822B0" w14:textId="0E319194" w:rsidR="00583656" w:rsidRDefault="002B2B1C" w:rsidP="00A120C9">
      <w:pPr>
        <w:spacing w:line="360" w:lineRule="auto"/>
        <w:jc w:val="both"/>
        <w:rPr>
          <w:rFonts w:ascii="Arial" w:hAnsi="Arial" w:cs="Arial"/>
          <w:b/>
          <w:bCs/>
          <w:color w:val="000000" w:themeColor="text1"/>
        </w:rPr>
      </w:pPr>
      <w:r>
        <w:rPr>
          <w:rFonts w:ascii="Arial" w:hAnsi="Arial" w:cs="Arial"/>
          <w:b/>
          <w:bCs/>
          <w:color w:val="000000" w:themeColor="text1"/>
        </w:rPr>
        <w:t>(</w:t>
      </w:r>
      <w:r w:rsidR="00583656">
        <w:rPr>
          <w:rFonts w:ascii="Arial" w:hAnsi="Arial" w:cs="Arial"/>
          <w:b/>
          <w:bCs/>
          <w:color w:val="000000" w:themeColor="text1"/>
        </w:rPr>
        <w:t>TRAINING WORKSHOP TO POWERGRID EMPLOYEES FOR INTERNALISATION OF ESG &amp; IR FRAMEWORK</w:t>
      </w:r>
      <w:r>
        <w:rPr>
          <w:rFonts w:ascii="Arial" w:hAnsi="Arial" w:cs="Arial"/>
          <w:b/>
          <w:bCs/>
          <w:color w:val="000000" w:themeColor="text1"/>
        </w:rPr>
        <w:t>)</w:t>
      </w:r>
    </w:p>
    <w:p w14:paraId="50FA41CC" w14:textId="62A97237" w:rsidR="00583656" w:rsidRDefault="00583656" w:rsidP="002B2B1C">
      <w:pPr>
        <w:pStyle w:val="ListParagraph"/>
        <w:numPr>
          <w:ilvl w:val="0"/>
          <w:numId w:val="22"/>
        </w:numPr>
        <w:spacing w:line="360" w:lineRule="auto"/>
        <w:jc w:val="both"/>
        <w:rPr>
          <w:rFonts w:ascii="Arial" w:hAnsi="Arial" w:cs="Arial"/>
          <w:color w:val="000000" w:themeColor="text1"/>
        </w:rPr>
      </w:pPr>
      <w:r w:rsidRPr="002B2B1C">
        <w:rPr>
          <w:rFonts w:ascii="Arial" w:hAnsi="Arial" w:cs="Arial"/>
          <w:color w:val="000000" w:themeColor="text1"/>
        </w:rPr>
        <w:t xml:space="preserve">The schedule for training workshops </w:t>
      </w:r>
      <w:r w:rsidR="002B2B1C">
        <w:rPr>
          <w:rFonts w:ascii="Arial" w:hAnsi="Arial" w:cs="Arial"/>
          <w:color w:val="000000" w:themeColor="text1"/>
        </w:rPr>
        <w:t xml:space="preserve">at various locations (through In-person or Virtual mode) </w:t>
      </w:r>
      <w:r w:rsidRPr="002B2B1C">
        <w:rPr>
          <w:rFonts w:ascii="Arial" w:hAnsi="Arial" w:cs="Arial"/>
          <w:color w:val="000000" w:themeColor="text1"/>
        </w:rPr>
        <w:t>shall be mutually agreed</w:t>
      </w:r>
      <w:r w:rsidR="002B2B1C" w:rsidRPr="002B2B1C">
        <w:rPr>
          <w:rFonts w:ascii="Arial" w:hAnsi="Arial" w:cs="Arial"/>
          <w:color w:val="000000" w:themeColor="text1"/>
        </w:rPr>
        <w:t xml:space="preserve">. </w:t>
      </w:r>
    </w:p>
    <w:p w14:paraId="198F9FB8" w14:textId="35EF135C" w:rsidR="00520C02" w:rsidRDefault="00520C02" w:rsidP="00520C02">
      <w:pPr>
        <w:pStyle w:val="ListParagraph"/>
        <w:spacing w:line="360" w:lineRule="auto"/>
        <w:ind w:left="1440"/>
        <w:jc w:val="both"/>
        <w:rPr>
          <w:rFonts w:ascii="Arial" w:hAnsi="Arial" w:cs="Arial"/>
          <w:color w:val="000000" w:themeColor="text1"/>
        </w:rPr>
      </w:pPr>
    </w:p>
    <w:p w14:paraId="2FC68F22" w14:textId="77777777" w:rsidR="00520C02" w:rsidRPr="002B2B1C" w:rsidRDefault="00520C02" w:rsidP="00520C02">
      <w:pPr>
        <w:pStyle w:val="ListParagraph"/>
        <w:spacing w:line="360" w:lineRule="auto"/>
        <w:ind w:left="1440"/>
        <w:jc w:val="both"/>
        <w:rPr>
          <w:rFonts w:ascii="Arial" w:hAnsi="Arial" w:cs="Arial"/>
          <w:color w:val="000000" w:themeColor="text1"/>
        </w:rPr>
      </w:pPr>
      <w:bookmarkStart w:id="1" w:name="_GoBack"/>
      <w:bookmarkEnd w:id="1"/>
    </w:p>
    <w:p w14:paraId="65321C8B" w14:textId="33605D36" w:rsidR="00A120C9" w:rsidRPr="00F5797A" w:rsidRDefault="00A120C9" w:rsidP="00F5797A">
      <w:pPr>
        <w:pStyle w:val="ListParagraph"/>
        <w:numPr>
          <w:ilvl w:val="0"/>
          <w:numId w:val="25"/>
        </w:numPr>
        <w:spacing w:line="360" w:lineRule="auto"/>
        <w:jc w:val="both"/>
        <w:rPr>
          <w:rFonts w:ascii="Arial" w:hAnsi="Arial" w:cs="Arial"/>
          <w:b/>
          <w:bCs/>
          <w:color w:val="000000" w:themeColor="text1"/>
          <w:u w:val="single"/>
        </w:rPr>
      </w:pPr>
      <w:r w:rsidRPr="00F5797A">
        <w:rPr>
          <w:rFonts w:ascii="Arial" w:hAnsi="Arial" w:cs="Arial"/>
          <w:b/>
          <w:bCs/>
          <w:color w:val="000000" w:themeColor="text1"/>
          <w:u w:val="single"/>
        </w:rPr>
        <w:lastRenderedPageBreak/>
        <w:t>TERMS OF PAYMENT</w:t>
      </w:r>
    </w:p>
    <w:p w14:paraId="18246F78" w14:textId="4001D7E9" w:rsidR="002D575D" w:rsidRPr="00CF57C4" w:rsidRDefault="008A3F45" w:rsidP="00F5797A">
      <w:pPr>
        <w:spacing w:line="360" w:lineRule="auto"/>
        <w:ind w:firstLine="720"/>
        <w:jc w:val="both"/>
        <w:rPr>
          <w:rFonts w:ascii="Arial" w:hAnsi="Arial" w:cs="Arial"/>
          <w:b/>
          <w:bCs/>
          <w:color w:val="000000" w:themeColor="text1"/>
        </w:rPr>
      </w:pPr>
      <w:r w:rsidRPr="00CF57C4">
        <w:rPr>
          <w:rFonts w:ascii="Arial" w:hAnsi="Arial" w:cs="Arial"/>
          <w:b/>
          <w:bCs/>
          <w:color w:val="000000" w:themeColor="text1"/>
        </w:rPr>
        <w:t>FOR PART-A</w:t>
      </w:r>
      <w:r w:rsidR="002D575D" w:rsidRPr="00CF57C4">
        <w:rPr>
          <w:rFonts w:ascii="Arial" w:hAnsi="Arial" w:cs="Arial"/>
          <w:b/>
          <w:bCs/>
          <w:color w:val="000000" w:themeColor="text1"/>
        </w:rPr>
        <w:t>:</w:t>
      </w:r>
    </w:p>
    <w:p w14:paraId="7B60D1E9" w14:textId="77777777" w:rsidR="002D575D" w:rsidRPr="003D0596" w:rsidRDefault="002D575D" w:rsidP="002D575D">
      <w:pPr>
        <w:spacing w:after="0" w:line="360" w:lineRule="auto"/>
        <w:ind w:left="108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The payment shall be released as under:</w:t>
      </w:r>
    </w:p>
    <w:p w14:paraId="4C61E02A" w14:textId="4D4EB550" w:rsidR="002D575D" w:rsidRPr="003D0596" w:rsidRDefault="002D575D" w:rsidP="002D575D">
      <w:pPr>
        <w:spacing w:after="0" w:line="360" w:lineRule="auto"/>
        <w:ind w:left="1440" w:hanging="72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a)</w:t>
      </w:r>
      <w:r w:rsidRPr="003D0596">
        <w:rPr>
          <w:rFonts w:ascii="Arial" w:eastAsia="Times New Roman" w:hAnsi="Arial" w:cs="Arial"/>
          <w:color w:val="000000" w:themeColor="text1"/>
          <w:lang w:bidi="hi-IN"/>
        </w:rPr>
        <w:tab/>
        <w:t xml:space="preserve">20% of the </w:t>
      </w:r>
      <w:r w:rsidR="00467369" w:rsidRPr="003D0596">
        <w:rPr>
          <w:rFonts w:ascii="Arial" w:eastAsia="Times New Roman" w:hAnsi="Arial" w:cs="Arial"/>
          <w:color w:val="000000" w:themeColor="text1"/>
          <w:lang w:bidi="hi-IN"/>
        </w:rPr>
        <w:t>contract price</w:t>
      </w:r>
      <w:r w:rsidRPr="003D0596">
        <w:rPr>
          <w:rFonts w:ascii="Arial" w:eastAsia="Times New Roman" w:hAnsi="Arial" w:cs="Arial"/>
          <w:color w:val="000000" w:themeColor="text1"/>
          <w:lang w:bidi="hi-IN"/>
        </w:rPr>
        <w:t xml:space="preserve"> </w:t>
      </w:r>
      <w:r w:rsidR="00D27DE5">
        <w:rPr>
          <w:rFonts w:ascii="Arial" w:eastAsia="Times New Roman" w:hAnsi="Arial" w:cs="Arial"/>
          <w:color w:val="000000" w:themeColor="text1"/>
          <w:lang w:bidi="hi-IN"/>
        </w:rPr>
        <w:t xml:space="preserve">under Part-A </w:t>
      </w:r>
      <w:r w:rsidRPr="003D0596">
        <w:rPr>
          <w:rFonts w:ascii="Arial" w:eastAsia="Times New Roman" w:hAnsi="Arial" w:cs="Arial"/>
          <w:color w:val="000000" w:themeColor="text1"/>
          <w:lang w:bidi="hi-IN"/>
        </w:rPr>
        <w:t xml:space="preserve">shall be released after submission of </w:t>
      </w:r>
      <w:r w:rsidR="00A5485F" w:rsidRPr="003D0596">
        <w:rPr>
          <w:rFonts w:ascii="Arial" w:eastAsia="Times New Roman" w:hAnsi="Arial" w:cs="Arial"/>
          <w:color w:val="000000" w:themeColor="text1"/>
          <w:lang w:bidi="hi-IN"/>
        </w:rPr>
        <w:t>initial report on As</w:t>
      </w:r>
      <w:r w:rsidRPr="003D0596">
        <w:rPr>
          <w:rFonts w:ascii="Arial" w:eastAsia="Times New Roman" w:hAnsi="Arial" w:cs="Arial"/>
          <w:color w:val="000000" w:themeColor="text1"/>
          <w:lang w:bidi="hi-IN"/>
        </w:rPr>
        <w:t>-I</w:t>
      </w:r>
      <w:r w:rsidR="00A5485F" w:rsidRPr="003D0596">
        <w:rPr>
          <w:rFonts w:ascii="Arial" w:eastAsia="Times New Roman" w:hAnsi="Arial" w:cs="Arial"/>
          <w:color w:val="000000" w:themeColor="text1"/>
          <w:lang w:bidi="hi-IN"/>
        </w:rPr>
        <w:t>s</w:t>
      </w:r>
      <w:r w:rsidRPr="003D0596">
        <w:rPr>
          <w:rFonts w:ascii="Arial" w:eastAsia="Times New Roman" w:hAnsi="Arial" w:cs="Arial"/>
          <w:color w:val="000000" w:themeColor="text1"/>
          <w:lang w:bidi="hi-IN"/>
        </w:rPr>
        <w:t xml:space="preserve"> analysis as per Part-A, </w:t>
      </w:r>
      <w:r w:rsidR="00E57C82" w:rsidRPr="003D0596">
        <w:rPr>
          <w:rFonts w:ascii="Arial" w:eastAsia="Times New Roman" w:hAnsi="Arial" w:cs="Arial"/>
          <w:color w:val="000000" w:themeColor="text1"/>
          <w:lang w:bidi="hi-IN"/>
        </w:rPr>
        <w:t>Work Schedule Sl. No. 1.</w:t>
      </w:r>
    </w:p>
    <w:p w14:paraId="61E1834C" w14:textId="1D12DE9E" w:rsidR="002D575D" w:rsidRPr="003D0596" w:rsidRDefault="002D575D" w:rsidP="002D575D">
      <w:pPr>
        <w:spacing w:after="0" w:line="360" w:lineRule="auto"/>
        <w:ind w:left="1440" w:hanging="72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b)</w:t>
      </w:r>
      <w:r w:rsidRPr="003D0596">
        <w:rPr>
          <w:rFonts w:ascii="Arial" w:eastAsia="Times New Roman" w:hAnsi="Arial" w:cs="Arial"/>
          <w:color w:val="000000" w:themeColor="text1"/>
          <w:lang w:bidi="hi-IN"/>
        </w:rPr>
        <w:tab/>
        <w:t xml:space="preserve">30% of the </w:t>
      </w:r>
      <w:r w:rsidR="009E6644" w:rsidRPr="003D0596">
        <w:rPr>
          <w:rFonts w:ascii="Arial" w:eastAsia="Times New Roman" w:hAnsi="Arial" w:cs="Arial"/>
          <w:color w:val="000000" w:themeColor="text1"/>
          <w:lang w:bidi="hi-IN"/>
        </w:rPr>
        <w:t>contract price</w:t>
      </w:r>
      <w:r w:rsidRPr="003D0596">
        <w:rPr>
          <w:rFonts w:ascii="Arial" w:eastAsia="Times New Roman" w:hAnsi="Arial" w:cs="Arial"/>
          <w:color w:val="000000" w:themeColor="text1"/>
          <w:lang w:bidi="hi-IN"/>
        </w:rPr>
        <w:t xml:space="preserve"> </w:t>
      </w:r>
      <w:r w:rsidR="00D27DE5">
        <w:rPr>
          <w:rFonts w:ascii="Arial" w:eastAsia="Times New Roman" w:hAnsi="Arial" w:cs="Arial"/>
          <w:color w:val="000000" w:themeColor="text1"/>
          <w:lang w:bidi="hi-IN"/>
        </w:rPr>
        <w:t xml:space="preserve">under Part-A </w:t>
      </w:r>
      <w:r w:rsidRPr="003D0596">
        <w:rPr>
          <w:rFonts w:ascii="Arial" w:eastAsia="Times New Roman" w:hAnsi="Arial" w:cs="Arial"/>
          <w:color w:val="000000" w:themeColor="text1"/>
          <w:lang w:bidi="hi-IN"/>
        </w:rPr>
        <w:t xml:space="preserve">shall be released after submission of </w:t>
      </w:r>
      <w:r w:rsidR="00A5485F" w:rsidRPr="003D0596">
        <w:rPr>
          <w:rFonts w:ascii="Arial" w:eastAsia="Times New Roman" w:hAnsi="Arial" w:cs="Arial"/>
          <w:color w:val="000000" w:themeColor="text1"/>
          <w:lang w:bidi="hi-IN"/>
        </w:rPr>
        <w:t>interim</w:t>
      </w:r>
      <w:r w:rsidRPr="003D0596">
        <w:rPr>
          <w:rFonts w:ascii="Arial" w:eastAsia="Times New Roman" w:hAnsi="Arial" w:cs="Arial"/>
          <w:color w:val="000000" w:themeColor="text1"/>
          <w:lang w:bidi="hi-IN"/>
        </w:rPr>
        <w:t xml:space="preserve"> </w:t>
      </w:r>
      <w:r w:rsidR="00A5485F" w:rsidRPr="003D0596">
        <w:rPr>
          <w:rFonts w:ascii="Arial" w:eastAsia="Times New Roman" w:hAnsi="Arial" w:cs="Arial"/>
          <w:color w:val="000000" w:themeColor="text1"/>
          <w:lang w:bidi="hi-IN"/>
        </w:rPr>
        <w:t>r</w:t>
      </w:r>
      <w:r w:rsidRPr="003D0596">
        <w:rPr>
          <w:rFonts w:ascii="Arial" w:eastAsia="Times New Roman" w:hAnsi="Arial" w:cs="Arial"/>
          <w:color w:val="000000" w:themeColor="text1"/>
          <w:lang w:bidi="hi-IN"/>
        </w:rPr>
        <w:t xml:space="preserve">eport and making a presentation to POWERGRID as per </w:t>
      </w:r>
      <w:r w:rsidR="00C56E64" w:rsidRPr="003D0596">
        <w:rPr>
          <w:rFonts w:ascii="Arial" w:eastAsia="Times New Roman" w:hAnsi="Arial" w:cs="Arial"/>
          <w:color w:val="000000" w:themeColor="text1"/>
          <w:lang w:bidi="hi-IN"/>
        </w:rPr>
        <w:t>Part-A, Work Schedule Sl. No. 2</w:t>
      </w:r>
      <w:r w:rsidRPr="003D0596">
        <w:rPr>
          <w:rFonts w:ascii="Arial" w:eastAsia="Times New Roman" w:hAnsi="Arial" w:cs="Arial"/>
          <w:color w:val="000000" w:themeColor="text1"/>
          <w:lang w:bidi="hi-IN"/>
        </w:rPr>
        <w:t>.</w:t>
      </w:r>
    </w:p>
    <w:p w14:paraId="54F1C9BB" w14:textId="77F3091E" w:rsidR="00267F9E" w:rsidRPr="003D0596" w:rsidRDefault="002D575D" w:rsidP="00267F9E">
      <w:pPr>
        <w:spacing w:after="0" w:line="360" w:lineRule="auto"/>
        <w:ind w:left="1440" w:hanging="72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c)</w:t>
      </w:r>
      <w:r w:rsidRPr="003D0596">
        <w:rPr>
          <w:rFonts w:ascii="Arial" w:eastAsia="Times New Roman" w:hAnsi="Arial" w:cs="Arial"/>
          <w:color w:val="000000" w:themeColor="text1"/>
          <w:lang w:bidi="hi-IN"/>
        </w:rPr>
        <w:tab/>
        <w:t xml:space="preserve">30% of the </w:t>
      </w:r>
      <w:r w:rsidR="009E6644" w:rsidRPr="003D0596">
        <w:rPr>
          <w:rFonts w:ascii="Arial" w:eastAsia="Times New Roman" w:hAnsi="Arial" w:cs="Arial"/>
          <w:color w:val="000000" w:themeColor="text1"/>
          <w:lang w:bidi="hi-IN"/>
        </w:rPr>
        <w:t>contract price</w:t>
      </w:r>
      <w:r w:rsidRPr="003D0596">
        <w:rPr>
          <w:rFonts w:ascii="Arial" w:eastAsia="Times New Roman" w:hAnsi="Arial" w:cs="Arial"/>
          <w:color w:val="000000" w:themeColor="text1"/>
          <w:lang w:bidi="hi-IN"/>
        </w:rPr>
        <w:t xml:space="preserve"> </w:t>
      </w:r>
      <w:r w:rsidR="00D27DE5">
        <w:rPr>
          <w:rFonts w:ascii="Arial" w:eastAsia="Times New Roman" w:hAnsi="Arial" w:cs="Arial"/>
          <w:color w:val="000000" w:themeColor="text1"/>
          <w:lang w:bidi="hi-IN"/>
        </w:rPr>
        <w:t xml:space="preserve">under Part-A </w:t>
      </w:r>
      <w:r w:rsidRPr="003D0596">
        <w:rPr>
          <w:rFonts w:ascii="Arial" w:eastAsia="Times New Roman" w:hAnsi="Arial" w:cs="Arial"/>
          <w:color w:val="000000" w:themeColor="text1"/>
          <w:lang w:bidi="hi-IN"/>
        </w:rPr>
        <w:t xml:space="preserve">shall be released after submission of </w:t>
      </w:r>
      <w:r w:rsidR="00A5485F" w:rsidRPr="003D0596">
        <w:rPr>
          <w:rFonts w:ascii="Arial" w:eastAsia="Times New Roman" w:hAnsi="Arial" w:cs="Arial"/>
          <w:color w:val="000000" w:themeColor="text1"/>
          <w:lang w:bidi="hi-IN"/>
        </w:rPr>
        <w:t>f</w:t>
      </w:r>
      <w:r w:rsidRPr="003D0596">
        <w:rPr>
          <w:rFonts w:ascii="Arial" w:eastAsia="Times New Roman" w:hAnsi="Arial" w:cs="Arial"/>
          <w:color w:val="000000" w:themeColor="text1"/>
          <w:lang w:bidi="hi-IN"/>
        </w:rPr>
        <w:t xml:space="preserve">inal </w:t>
      </w:r>
      <w:r w:rsidR="00A5485F" w:rsidRPr="003D0596">
        <w:rPr>
          <w:rFonts w:ascii="Arial" w:eastAsia="Times New Roman" w:hAnsi="Arial" w:cs="Arial"/>
          <w:color w:val="000000" w:themeColor="text1"/>
          <w:lang w:bidi="hi-IN"/>
        </w:rPr>
        <w:t>r</w:t>
      </w:r>
      <w:r w:rsidRPr="003D0596">
        <w:rPr>
          <w:rFonts w:ascii="Arial" w:eastAsia="Times New Roman" w:hAnsi="Arial" w:cs="Arial"/>
          <w:color w:val="000000" w:themeColor="text1"/>
          <w:lang w:bidi="hi-IN"/>
        </w:rPr>
        <w:t xml:space="preserve">eport and making a presentation to POWERGRID Management/ Board as per </w:t>
      </w:r>
      <w:r w:rsidR="00267F9E" w:rsidRPr="003D0596">
        <w:rPr>
          <w:rFonts w:ascii="Arial" w:eastAsia="Times New Roman" w:hAnsi="Arial" w:cs="Arial"/>
          <w:color w:val="000000" w:themeColor="text1"/>
          <w:lang w:bidi="hi-IN"/>
        </w:rPr>
        <w:t>Part-A, Work Schedule Sl. No. 3.</w:t>
      </w:r>
    </w:p>
    <w:p w14:paraId="23369521" w14:textId="41B1CD2B" w:rsidR="002D575D" w:rsidRPr="003D0596" w:rsidRDefault="002D575D" w:rsidP="002D575D">
      <w:pPr>
        <w:spacing w:after="0" w:line="360" w:lineRule="auto"/>
        <w:ind w:left="1440" w:hanging="72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d)</w:t>
      </w:r>
      <w:r w:rsidRPr="003D0596">
        <w:rPr>
          <w:rFonts w:ascii="Arial" w:eastAsia="Times New Roman" w:hAnsi="Arial" w:cs="Arial"/>
          <w:color w:val="000000" w:themeColor="text1"/>
          <w:lang w:bidi="hi-IN"/>
        </w:rPr>
        <w:tab/>
        <w:t xml:space="preserve">Balance 20% </w:t>
      </w:r>
      <w:r w:rsidR="009E6644" w:rsidRPr="003D0596">
        <w:rPr>
          <w:rFonts w:ascii="Arial" w:eastAsia="Times New Roman" w:hAnsi="Arial" w:cs="Arial"/>
          <w:color w:val="000000" w:themeColor="text1"/>
          <w:lang w:bidi="hi-IN"/>
        </w:rPr>
        <w:t xml:space="preserve">of the contract price </w:t>
      </w:r>
      <w:r w:rsidR="00D27DE5">
        <w:rPr>
          <w:rFonts w:ascii="Arial" w:eastAsia="Times New Roman" w:hAnsi="Arial" w:cs="Arial"/>
          <w:color w:val="000000" w:themeColor="text1"/>
          <w:lang w:bidi="hi-IN"/>
        </w:rPr>
        <w:t xml:space="preserve">under Part-A </w:t>
      </w:r>
      <w:r w:rsidRPr="003D0596">
        <w:rPr>
          <w:rFonts w:ascii="Arial" w:eastAsia="Times New Roman" w:hAnsi="Arial" w:cs="Arial"/>
          <w:color w:val="000000" w:themeColor="text1"/>
          <w:lang w:bidi="hi-IN"/>
        </w:rPr>
        <w:t xml:space="preserve">shall be released after completion of </w:t>
      </w:r>
      <w:r w:rsidR="00A5485F" w:rsidRPr="003D0596">
        <w:rPr>
          <w:rFonts w:ascii="Arial" w:eastAsia="Times New Roman" w:hAnsi="Arial" w:cs="Arial"/>
          <w:color w:val="000000" w:themeColor="text1"/>
          <w:lang w:bidi="hi-IN"/>
        </w:rPr>
        <w:t>handholding/ implementation review</w:t>
      </w:r>
      <w:r w:rsidRPr="003D0596">
        <w:rPr>
          <w:rFonts w:ascii="Arial" w:eastAsia="Times New Roman" w:hAnsi="Arial" w:cs="Arial"/>
          <w:color w:val="000000" w:themeColor="text1"/>
          <w:lang w:bidi="hi-IN"/>
        </w:rPr>
        <w:t xml:space="preserve"> as per </w:t>
      </w:r>
      <w:r w:rsidR="001A6302" w:rsidRPr="003D0596">
        <w:rPr>
          <w:rFonts w:ascii="Arial" w:eastAsia="Times New Roman" w:hAnsi="Arial" w:cs="Arial"/>
          <w:color w:val="000000" w:themeColor="text1"/>
          <w:lang w:bidi="hi-IN"/>
        </w:rPr>
        <w:t>Part-A, Work Schedule Sl. No. 4</w:t>
      </w:r>
      <w:r w:rsidRPr="003D0596">
        <w:rPr>
          <w:rFonts w:ascii="Arial" w:eastAsia="Times New Roman" w:hAnsi="Arial" w:cs="Arial"/>
          <w:color w:val="000000" w:themeColor="text1"/>
          <w:lang w:bidi="hi-IN"/>
        </w:rPr>
        <w:t>.</w:t>
      </w:r>
    </w:p>
    <w:p w14:paraId="2F66D695" w14:textId="0123DE33" w:rsidR="002D575D" w:rsidRPr="00CF57C4" w:rsidRDefault="002D575D" w:rsidP="00F5797A">
      <w:pPr>
        <w:spacing w:line="360" w:lineRule="auto"/>
        <w:ind w:firstLine="720"/>
        <w:jc w:val="both"/>
        <w:rPr>
          <w:rFonts w:ascii="Arial" w:hAnsi="Arial" w:cs="Arial"/>
          <w:b/>
          <w:bCs/>
          <w:color w:val="000000" w:themeColor="text1"/>
        </w:rPr>
      </w:pPr>
      <w:r w:rsidRPr="00CF57C4">
        <w:rPr>
          <w:rFonts w:ascii="Arial" w:hAnsi="Arial" w:cs="Arial"/>
          <w:b/>
          <w:bCs/>
          <w:color w:val="000000" w:themeColor="text1"/>
        </w:rPr>
        <w:t xml:space="preserve">PART-B: </w:t>
      </w:r>
    </w:p>
    <w:p w14:paraId="4E7DE187" w14:textId="77777777" w:rsidR="00A120C9" w:rsidRPr="003D0596" w:rsidRDefault="00A120C9" w:rsidP="00A120C9">
      <w:pPr>
        <w:spacing w:after="0" w:line="360" w:lineRule="auto"/>
        <w:ind w:left="108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The payment shall be released as under:</w:t>
      </w:r>
    </w:p>
    <w:p w14:paraId="7CBB6ACB" w14:textId="2C8AADCF" w:rsidR="00C212F0" w:rsidRPr="003D0596" w:rsidRDefault="00A120C9" w:rsidP="00C212F0">
      <w:pPr>
        <w:spacing w:after="0" w:line="360" w:lineRule="auto"/>
        <w:ind w:left="1440" w:hanging="72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a)</w:t>
      </w:r>
      <w:r w:rsidRPr="003D0596">
        <w:rPr>
          <w:rFonts w:ascii="Arial" w:eastAsia="Times New Roman" w:hAnsi="Arial" w:cs="Arial"/>
          <w:color w:val="000000" w:themeColor="text1"/>
          <w:lang w:bidi="hi-IN"/>
        </w:rPr>
        <w:tab/>
      </w:r>
      <w:r w:rsidR="00216371" w:rsidRPr="003D0596">
        <w:rPr>
          <w:rFonts w:ascii="Arial" w:eastAsia="Times New Roman" w:hAnsi="Arial" w:cs="Arial"/>
          <w:color w:val="000000" w:themeColor="text1"/>
          <w:lang w:bidi="hi-IN"/>
        </w:rPr>
        <w:t>4</w:t>
      </w:r>
      <w:r w:rsidRPr="003D0596">
        <w:rPr>
          <w:rFonts w:ascii="Arial" w:eastAsia="Times New Roman" w:hAnsi="Arial" w:cs="Arial"/>
          <w:color w:val="000000" w:themeColor="text1"/>
          <w:lang w:bidi="hi-IN"/>
        </w:rPr>
        <w:t xml:space="preserve">0% of the </w:t>
      </w:r>
      <w:r w:rsidR="001E0169">
        <w:rPr>
          <w:rFonts w:ascii="Arial" w:eastAsia="Times New Roman" w:hAnsi="Arial" w:cs="Arial"/>
          <w:color w:val="000000" w:themeColor="text1"/>
          <w:lang w:bidi="hi-IN"/>
        </w:rPr>
        <w:t>contract price</w:t>
      </w:r>
      <w:r w:rsidRPr="003D0596">
        <w:rPr>
          <w:rFonts w:ascii="Arial" w:eastAsia="Times New Roman" w:hAnsi="Arial" w:cs="Arial"/>
          <w:color w:val="000000" w:themeColor="text1"/>
          <w:lang w:bidi="hi-IN"/>
        </w:rPr>
        <w:t xml:space="preserve"> </w:t>
      </w:r>
      <w:r w:rsidR="0071133F">
        <w:rPr>
          <w:rFonts w:ascii="Arial" w:eastAsia="Times New Roman" w:hAnsi="Arial" w:cs="Arial"/>
          <w:color w:val="000000" w:themeColor="text1"/>
          <w:lang w:bidi="hi-IN"/>
        </w:rPr>
        <w:t xml:space="preserve">under Part-B </w:t>
      </w:r>
      <w:r w:rsidRPr="003D0596">
        <w:rPr>
          <w:rFonts w:ascii="Arial" w:eastAsia="Times New Roman" w:hAnsi="Arial" w:cs="Arial"/>
          <w:color w:val="000000" w:themeColor="text1"/>
          <w:lang w:bidi="hi-IN"/>
        </w:rPr>
        <w:t xml:space="preserve">shall be released after submission of </w:t>
      </w:r>
      <w:r w:rsidR="00A5485F" w:rsidRPr="003D0596">
        <w:rPr>
          <w:rFonts w:ascii="Arial" w:eastAsia="Times New Roman" w:hAnsi="Arial" w:cs="Arial"/>
          <w:color w:val="000000" w:themeColor="text1"/>
          <w:lang w:bidi="hi-IN"/>
        </w:rPr>
        <w:t>initial</w:t>
      </w:r>
      <w:r w:rsidRPr="003D0596">
        <w:rPr>
          <w:rFonts w:ascii="Arial" w:eastAsia="Times New Roman" w:hAnsi="Arial" w:cs="Arial"/>
          <w:color w:val="000000" w:themeColor="text1"/>
          <w:lang w:bidi="hi-IN"/>
        </w:rPr>
        <w:t xml:space="preserve"> </w:t>
      </w:r>
      <w:r w:rsidR="00A5485F" w:rsidRPr="003D0596">
        <w:rPr>
          <w:rFonts w:ascii="Arial" w:eastAsia="Times New Roman" w:hAnsi="Arial" w:cs="Arial"/>
          <w:color w:val="000000" w:themeColor="text1"/>
          <w:lang w:bidi="hi-IN"/>
        </w:rPr>
        <w:t>r</w:t>
      </w:r>
      <w:r w:rsidRPr="003D0596">
        <w:rPr>
          <w:rFonts w:ascii="Arial" w:eastAsia="Times New Roman" w:hAnsi="Arial" w:cs="Arial"/>
          <w:color w:val="000000" w:themeColor="text1"/>
          <w:lang w:bidi="hi-IN"/>
        </w:rPr>
        <w:t>eport on existing framework as per</w:t>
      </w:r>
      <w:r w:rsidR="00C212F0" w:rsidRPr="003D0596">
        <w:rPr>
          <w:rFonts w:ascii="Arial" w:eastAsia="Times New Roman" w:hAnsi="Arial" w:cs="Arial"/>
          <w:color w:val="000000" w:themeColor="text1"/>
          <w:lang w:bidi="hi-IN"/>
        </w:rPr>
        <w:t xml:space="preserve"> Part-B, Work Schedule Sl. No. 1.</w:t>
      </w:r>
    </w:p>
    <w:p w14:paraId="4F682DE6" w14:textId="29C88734" w:rsidR="00A120C9" w:rsidRPr="003D0596" w:rsidRDefault="00A120C9" w:rsidP="00A120C9">
      <w:pPr>
        <w:spacing w:after="0" w:line="360" w:lineRule="auto"/>
        <w:ind w:left="1440" w:hanging="72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b)</w:t>
      </w:r>
      <w:r w:rsidRPr="003D0596">
        <w:rPr>
          <w:rFonts w:ascii="Arial" w:eastAsia="Times New Roman" w:hAnsi="Arial" w:cs="Arial"/>
          <w:color w:val="000000" w:themeColor="text1"/>
          <w:lang w:bidi="hi-IN"/>
        </w:rPr>
        <w:tab/>
      </w:r>
      <w:r w:rsidR="00474EB3" w:rsidRPr="003D0596">
        <w:rPr>
          <w:rFonts w:ascii="Arial" w:eastAsia="Times New Roman" w:hAnsi="Arial" w:cs="Arial"/>
          <w:color w:val="000000" w:themeColor="text1"/>
          <w:lang w:bidi="hi-IN"/>
        </w:rPr>
        <w:t>4</w:t>
      </w:r>
      <w:r w:rsidR="00216371" w:rsidRPr="003D0596">
        <w:rPr>
          <w:rFonts w:ascii="Arial" w:eastAsia="Times New Roman" w:hAnsi="Arial" w:cs="Arial"/>
          <w:color w:val="000000" w:themeColor="text1"/>
          <w:lang w:bidi="hi-IN"/>
        </w:rPr>
        <w:t>0</w:t>
      </w:r>
      <w:r w:rsidRPr="003D0596">
        <w:rPr>
          <w:rFonts w:ascii="Arial" w:eastAsia="Times New Roman" w:hAnsi="Arial" w:cs="Arial"/>
          <w:color w:val="000000" w:themeColor="text1"/>
          <w:lang w:bidi="hi-IN"/>
        </w:rPr>
        <w:t xml:space="preserve">% of the </w:t>
      </w:r>
      <w:r w:rsidR="005875E3">
        <w:rPr>
          <w:rFonts w:ascii="Arial" w:eastAsia="Times New Roman" w:hAnsi="Arial" w:cs="Arial"/>
          <w:color w:val="000000" w:themeColor="text1"/>
          <w:lang w:bidi="hi-IN"/>
        </w:rPr>
        <w:t>contract price</w:t>
      </w:r>
      <w:r w:rsidR="005875E3" w:rsidRPr="003D0596">
        <w:rPr>
          <w:rFonts w:ascii="Arial" w:eastAsia="Times New Roman" w:hAnsi="Arial" w:cs="Arial"/>
          <w:color w:val="000000" w:themeColor="text1"/>
          <w:lang w:bidi="hi-IN"/>
        </w:rPr>
        <w:t xml:space="preserve"> </w:t>
      </w:r>
      <w:r w:rsidR="0071133F">
        <w:rPr>
          <w:rFonts w:ascii="Arial" w:eastAsia="Times New Roman" w:hAnsi="Arial" w:cs="Arial"/>
          <w:color w:val="000000" w:themeColor="text1"/>
          <w:lang w:bidi="hi-IN"/>
        </w:rPr>
        <w:t xml:space="preserve">under Part-B </w:t>
      </w:r>
      <w:r w:rsidRPr="003D0596">
        <w:rPr>
          <w:rFonts w:ascii="Arial" w:eastAsia="Times New Roman" w:hAnsi="Arial" w:cs="Arial"/>
          <w:color w:val="000000" w:themeColor="text1"/>
          <w:lang w:bidi="hi-IN"/>
        </w:rPr>
        <w:t xml:space="preserve">shall be released after submission of </w:t>
      </w:r>
      <w:r w:rsidR="00A5485F" w:rsidRPr="003D0596">
        <w:rPr>
          <w:rFonts w:ascii="Arial" w:eastAsia="Times New Roman" w:hAnsi="Arial" w:cs="Arial"/>
          <w:color w:val="000000" w:themeColor="text1"/>
          <w:lang w:bidi="hi-IN"/>
        </w:rPr>
        <w:t>f</w:t>
      </w:r>
      <w:r w:rsidRPr="003D0596">
        <w:rPr>
          <w:rFonts w:ascii="Arial" w:eastAsia="Times New Roman" w:hAnsi="Arial" w:cs="Arial"/>
          <w:color w:val="000000" w:themeColor="text1"/>
          <w:lang w:bidi="hi-IN"/>
        </w:rPr>
        <w:t xml:space="preserve">inal </w:t>
      </w:r>
      <w:r w:rsidR="00A5485F" w:rsidRPr="003D0596">
        <w:rPr>
          <w:rFonts w:ascii="Arial" w:eastAsia="Times New Roman" w:hAnsi="Arial" w:cs="Arial"/>
          <w:color w:val="000000" w:themeColor="text1"/>
          <w:lang w:bidi="hi-IN"/>
        </w:rPr>
        <w:t>r</w:t>
      </w:r>
      <w:r w:rsidRPr="003D0596">
        <w:rPr>
          <w:rFonts w:ascii="Arial" w:eastAsia="Times New Roman" w:hAnsi="Arial" w:cs="Arial"/>
          <w:color w:val="000000" w:themeColor="text1"/>
          <w:lang w:bidi="hi-IN"/>
        </w:rPr>
        <w:t xml:space="preserve">eport </w:t>
      </w:r>
      <w:r w:rsidR="003879F4" w:rsidRPr="003D0596">
        <w:rPr>
          <w:rFonts w:ascii="Arial" w:eastAsia="Times New Roman" w:hAnsi="Arial" w:cs="Arial"/>
          <w:color w:val="000000" w:themeColor="text1"/>
          <w:lang w:bidi="hi-IN"/>
        </w:rPr>
        <w:t xml:space="preserve">on suggested framework after </w:t>
      </w:r>
      <w:r w:rsidR="002D575D" w:rsidRPr="003D0596">
        <w:rPr>
          <w:rFonts w:ascii="Arial" w:eastAsia="Times New Roman" w:hAnsi="Arial" w:cs="Arial"/>
          <w:color w:val="000000" w:themeColor="text1"/>
          <w:lang w:bidi="hi-IN"/>
        </w:rPr>
        <w:t>consultation</w:t>
      </w:r>
      <w:r w:rsidR="003879F4" w:rsidRPr="003D0596">
        <w:rPr>
          <w:rFonts w:ascii="Arial" w:eastAsia="Times New Roman" w:hAnsi="Arial" w:cs="Arial"/>
          <w:color w:val="000000" w:themeColor="text1"/>
          <w:lang w:bidi="hi-IN"/>
        </w:rPr>
        <w:t xml:space="preserve"> with concerned departments </w:t>
      </w:r>
      <w:r w:rsidRPr="003D0596">
        <w:rPr>
          <w:rFonts w:ascii="Arial" w:eastAsia="Times New Roman" w:hAnsi="Arial" w:cs="Arial"/>
          <w:color w:val="000000" w:themeColor="text1"/>
          <w:lang w:bidi="hi-IN"/>
        </w:rPr>
        <w:t xml:space="preserve">and making a presentation to POWERGRID </w:t>
      </w:r>
      <w:r w:rsidR="00CA50DE" w:rsidRPr="003D0596">
        <w:rPr>
          <w:rFonts w:ascii="Arial" w:eastAsia="Times New Roman" w:hAnsi="Arial" w:cs="Arial"/>
          <w:color w:val="000000" w:themeColor="text1"/>
          <w:lang w:bidi="hi-IN"/>
        </w:rPr>
        <w:t>as per Part-B, Work Schedule Sl. No. 2.</w:t>
      </w:r>
    </w:p>
    <w:p w14:paraId="0775A0AD" w14:textId="2CE072D3" w:rsidR="00FA788D" w:rsidRDefault="00A120C9" w:rsidP="00FA788D">
      <w:pPr>
        <w:spacing w:after="0" w:line="360" w:lineRule="auto"/>
        <w:ind w:left="1440" w:hanging="720"/>
        <w:jc w:val="both"/>
        <w:rPr>
          <w:rFonts w:ascii="Arial" w:eastAsia="Times New Roman" w:hAnsi="Arial" w:cs="Arial"/>
          <w:color w:val="000000" w:themeColor="text1"/>
          <w:lang w:bidi="hi-IN"/>
        </w:rPr>
      </w:pPr>
      <w:r w:rsidRPr="003D0596">
        <w:rPr>
          <w:rFonts w:ascii="Arial" w:eastAsia="Times New Roman" w:hAnsi="Arial" w:cs="Arial"/>
          <w:color w:val="000000" w:themeColor="text1"/>
          <w:lang w:bidi="hi-IN"/>
        </w:rPr>
        <w:t>c)</w:t>
      </w:r>
      <w:r w:rsidRPr="003D0596">
        <w:rPr>
          <w:rFonts w:ascii="Arial" w:eastAsia="Times New Roman" w:hAnsi="Arial" w:cs="Arial"/>
          <w:color w:val="000000" w:themeColor="text1"/>
          <w:lang w:bidi="hi-IN"/>
        </w:rPr>
        <w:tab/>
        <w:t xml:space="preserve">Balance </w:t>
      </w:r>
      <w:r w:rsidR="00474EB3" w:rsidRPr="003D0596">
        <w:rPr>
          <w:rFonts w:ascii="Arial" w:eastAsia="Times New Roman" w:hAnsi="Arial" w:cs="Arial"/>
          <w:color w:val="000000" w:themeColor="text1"/>
          <w:lang w:bidi="hi-IN"/>
        </w:rPr>
        <w:t>2</w:t>
      </w:r>
      <w:r w:rsidRPr="003D0596">
        <w:rPr>
          <w:rFonts w:ascii="Arial" w:eastAsia="Times New Roman" w:hAnsi="Arial" w:cs="Arial"/>
          <w:color w:val="000000" w:themeColor="text1"/>
          <w:lang w:bidi="hi-IN"/>
        </w:rPr>
        <w:t xml:space="preserve">0% </w:t>
      </w:r>
      <w:r w:rsidR="005875E3">
        <w:rPr>
          <w:rFonts w:ascii="Arial" w:eastAsia="Times New Roman" w:hAnsi="Arial" w:cs="Arial"/>
          <w:color w:val="000000" w:themeColor="text1"/>
          <w:lang w:bidi="hi-IN"/>
        </w:rPr>
        <w:t xml:space="preserve">of the contract price </w:t>
      </w:r>
      <w:r w:rsidR="0071133F">
        <w:rPr>
          <w:rFonts w:ascii="Arial" w:eastAsia="Times New Roman" w:hAnsi="Arial" w:cs="Arial"/>
          <w:color w:val="000000" w:themeColor="text1"/>
          <w:lang w:bidi="hi-IN"/>
        </w:rPr>
        <w:t xml:space="preserve">under Part-B </w:t>
      </w:r>
      <w:r w:rsidR="005875E3">
        <w:rPr>
          <w:rFonts w:ascii="Arial" w:eastAsia="Times New Roman" w:hAnsi="Arial" w:cs="Arial"/>
          <w:color w:val="000000" w:themeColor="text1"/>
          <w:lang w:bidi="hi-IN"/>
        </w:rPr>
        <w:t>shall</w:t>
      </w:r>
      <w:r w:rsidRPr="003D0596">
        <w:rPr>
          <w:rFonts w:ascii="Arial" w:eastAsia="Times New Roman" w:hAnsi="Arial" w:cs="Arial"/>
          <w:color w:val="000000" w:themeColor="text1"/>
          <w:lang w:bidi="hi-IN"/>
        </w:rPr>
        <w:t xml:space="preserve"> be released after completion of </w:t>
      </w:r>
      <w:r w:rsidR="00921DDB" w:rsidRPr="003D0596">
        <w:rPr>
          <w:rFonts w:ascii="Arial" w:eastAsia="Times New Roman" w:hAnsi="Arial" w:cs="Arial"/>
          <w:color w:val="000000" w:themeColor="text1"/>
          <w:lang w:bidi="hi-IN"/>
        </w:rPr>
        <w:t xml:space="preserve">handholding/ implementation review </w:t>
      </w:r>
      <w:r w:rsidR="00FA788D" w:rsidRPr="003D0596">
        <w:rPr>
          <w:rFonts w:ascii="Arial" w:eastAsia="Times New Roman" w:hAnsi="Arial" w:cs="Arial"/>
          <w:color w:val="000000" w:themeColor="text1"/>
          <w:lang w:bidi="hi-IN"/>
        </w:rPr>
        <w:t>as per Part-B, Work Schedule Sl. No. 3.</w:t>
      </w:r>
    </w:p>
    <w:p w14:paraId="23B5C737" w14:textId="38674DDD" w:rsidR="00583656" w:rsidRDefault="00583656" w:rsidP="00F5797A">
      <w:pPr>
        <w:spacing w:after="0" w:line="360" w:lineRule="auto"/>
        <w:ind w:left="1440" w:hanging="720"/>
        <w:jc w:val="both"/>
        <w:rPr>
          <w:rFonts w:ascii="Arial" w:eastAsia="Times New Roman" w:hAnsi="Arial" w:cs="Arial"/>
          <w:b/>
          <w:bCs/>
          <w:color w:val="000000" w:themeColor="text1"/>
          <w:lang w:bidi="hi-IN"/>
        </w:rPr>
      </w:pPr>
      <w:r w:rsidRPr="002B2B1C">
        <w:rPr>
          <w:rFonts w:ascii="Arial" w:eastAsia="Times New Roman" w:hAnsi="Arial" w:cs="Arial"/>
          <w:b/>
          <w:bCs/>
          <w:color w:val="000000" w:themeColor="text1"/>
          <w:lang w:bidi="hi-IN"/>
        </w:rPr>
        <w:t>OTHERS:</w:t>
      </w:r>
    </w:p>
    <w:p w14:paraId="4D2D2E6F" w14:textId="77777777" w:rsidR="002B2B1C" w:rsidRDefault="002B2B1C" w:rsidP="00F5797A">
      <w:pPr>
        <w:spacing w:line="360" w:lineRule="auto"/>
        <w:ind w:left="720"/>
        <w:jc w:val="both"/>
        <w:rPr>
          <w:rFonts w:ascii="Arial" w:hAnsi="Arial" w:cs="Arial"/>
          <w:b/>
          <w:bCs/>
          <w:color w:val="000000" w:themeColor="text1"/>
        </w:rPr>
      </w:pPr>
      <w:r>
        <w:rPr>
          <w:rFonts w:ascii="Arial" w:hAnsi="Arial" w:cs="Arial"/>
          <w:b/>
          <w:bCs/>
          <w:color w:val="000000" w:themeColor="text1"/>
        </w:rPr>
        <w:t>(TRAINING WORKSHOP TO POWERGRID EMPLOYEES FOR INTERNALISATION OF ESG &amp; IR FRAMEWORK)</w:t>
      </w:r>
    </w:p>
    <w:p w14:paraId="5C23B177" w14:textId="6AE97F28" w:rsidR="002B2B1C" w:rsidRPr="002B2B1C" w:rsidRDefault="002B2B1C" w:rsidP="002B2B1C">
      <w:pPr>
        <w:pStyle w:val="ListParagraph"/>
        <w:numPr>
          <w:ilvl w:val="3"/>
          <w:numId w:val="14"/>
        </w:numPr>
        <w:spacing w:after="0" w:line="360" w:lineRule="auto"/>
        <w:ind w:left="1440" w:hanging="630"/>
        <w:jc w:val="both"/>
        <w:rPr>
          <w:rFonts w:ascii="Arial" w:eastAsia="Times New Roman" w:hAnsi="Arial" w:cs="Arial"/>
          <w:color w:val="000000" w:themeColor="text1"/>
          <w:lang w:bidi="hi-IN"/>
        </w:rPr>
      </w:pPr>
      <w:r w:rsidRPr="002B2B1C">
        <w:rPr>
          <w:rFonts w:ascii="Arial" w:eastAsia="Times New Roman" w:hAnsi="Arial" w:cs="Arial"/>
          <w:color w:val="000000" w:themeColor="text1"/>
          <w:lang w:bidi="hi-IN"/>
        </w:rPr>
        <w:t xml:space="preserve">100% </w:t>
      </w:r>
      <w:r>
        <w:rPr>
          <w:rFonts w:ascii="Arial" w:eastAsia="Times New Roman" w:hAnsi="Arial" w:cs="Arial"/>
          <w:color w:val="000000" w:themeColor="text1"/>
          <w:lang w:bidi="hi-IN"/>
        </w:rPr>
        <w:t xml:space="preserve">of the contract price under this part </w:t>
      </w:r>
      <w:r w:rsidRPr="002B2B1C">
        <w:rPr>
          <w:rFonts w:ascii="Arial" w:eastAsia="Times New Roman" w:hAnsi="Arial" w:cs="Arial"/>
          <w:color w:val="000000" w:themeColor="text1"/>
          <w:lang w:bidi="hi-IN"/>
        </w:rPr>
        <w:t>shall be released after completion of the training workshops and certification of the same by nodal officer.</w:t>
      </w:r>
      <w:r w:rsidRPr="002B2B1C">
        <w:rPr>
          <w:rFonts w:ascii="Arial" w:eastAsia="Times New Roman" w:hAnsi="Arial" w:cs="Arial"/>
          <w:color w:val="000000" w:themeColor="text1"/>
          <w:lang w:bidi="hi-IN"/>
        </w:rPr>
        <w:tab/>
      </w:r>
    </w:p>
    <w:p w14:paraId="457BCBE9" w14:textId="77777777" w:rsidR="00FA788D" w:rsidRPr="002643C5" w:rsidRDefault="00FA788D" w:rsidP="00FA788D">
      <w:pPr>
        <w:spacing w:after="0" w:line="360" w:lineRule="auto"/>
        <w:ind w:left="1440" w:hanging="720"/>
        <w:jc w:val="both"/>
        <w:rPr>
          <w:rFonts w:ascii="Arial" w:eastAsia="Times New Roman" w:hAnsi="Arial" w:cs="Arial"/>
          <w:color w:val="000000" w:themeColor="text1"/>
          <w:sz w:val="14"/>
          <w:szCs w:val="14"/>
          <w:lang w:bidi="hi-IN"/>
        </w:rPr>
      </w:pPr>
    </w:p>
    <w:p w14:paraId="6706CC40" w14:textId="1EC7F83C" w:rsidR="005C29CD" w:rsidRPr="003D0596" w:rsidRDefault="008974C0" w:rsidP="00BF2A39">
      <w:pPr>
        <w:spacing w:after="0" w:line="360" w:lineRule="auto"/>
        <w:ind w:left="3600" w:firstLine="720"/>
        <w:jc w:val="both"/>
        <w:rPr>
          <w:rFonts w:ascii="Arial" w:hAnsi="Arial" w:cs="Arial"/>
          <w:color w:val="000000" w:themeColor="text1"/>
        </w:rPr>
      </w:pPr>
      <w:r w:rsidRPr="003D0596">
        <w:rPr>
          <w:rFonts w:ascii="Arial" w:hAnsi="Arial" w:cs="Arial"/>
          <w:color w:val="000000" w:themeColor="text1"/>
        </w:rPr>
        <w:t>****</w:t>
      </w:r>
    </w:p>
    <w:sectPr w:rsidR="005C29CD" w:rsidRPr="003D0596" w:rsidSect="005C2769">
      <w:footerReference w:type="default" r:id="rId9"/>
      <w:pgSz w:w="11906" w:h="16838"/>
      <w:pgMar w:top="1170" w:right="991" w:bottom="630" w:left="1710" w:header="706" w:footer="706"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22122" w14:textId="77777777" w:rsidR="005C2769" w:rsidRDefault="005C2769" w:rsidP="005C2769">
      <w:pPr>
        <w:spacing w:after="0" w:line="240" w:lineRule="auto"/>
      </w:pPr>
      <w:r>
        <w:separator/>
      </w:r>
    </w:p>
  </w:endnote>
  <w:endnote w:type="continuationSeparator" w:id="0">
    <w:p w14:paraId="4049EDBA" w14:textId="77777777" w:rsidR="005C2769" w:rsidRDefault="005C2769" w:rsidP="005C2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5"/>
      <w:gridCol w:w="1470"/>
      <w:gridCol w:w="1050"/>
    </w:tblGrid>
    <w:tr w:rsidR="005C2769" w:rsidRPr="00A4533C" w14:paraId="22A7218A" w14:textId="77777777" w:rsidTr="005C2769">
      <w:tc>
        <w:tcPr>
          <w:tcW w:w="7035" w:type="dxa"/>
        </w:tcPr>
        <w:p w14:paraId="347C8B7D" w14:textId="77777777" w:rsidR="005C2769" w:rsidRDefault="005C2769" w:rsidP="005C2769">
          <w:pPr>
            <w:pStyle w:val="Footer"/>
            <w:jc w:val="both"/>
            <w:rPr>
              <w:rFonts w:ascii="Arial Narrow" w:hAnsi="Arial Narrow" w:cs="Arial"/>
              <w:sz w:val="21"/>
              <w:szCs w:val="21"/>
            </w:rPr>
          </w:pPr>
          <w:r w:rsidRPr="00CC2E0C">
            <w:rPr>
              <w:rFonts w:ascii="Arial Narrow" w:hAnsi="Arial Narrow" w:cs="Arial"/>
              <w:sz w:val="21"/>
              <w:szCs w:val="21"/>
            </w:rPr>
            <w:t>Engagement of Consultant for Efficacy in compliances under ESG Disclosures and Preparation of Integrated Annual Report of POWERGRID</w:t>
          </w:r>
        </w:p>
        <w:p w14:paraId="29001C7E" w14:textId="77777777" w:rsidR="005C2769" w:rsidRPr="00444ABE" w:rsidRDefault="005C2769" w:rsidP="005C2769">
          <w:pPr>
            <w:pStyle w:val="Footer"/>
            <w:jc w:val="both"/>
            <w:rPr>
              <w:rFonts w:ascii="Arial Narrow" w:hAnsi="Arial Narrow" w:cs="Arial"/>
              <w:sz w:val="20"/>
              <w:szCs w:val="20"/>
            </w:rPr>
          </w:pPr>
          <w:r w:rsidRPr="00CC2E0C">
            <w:rPr>
              <w:rFonts w:ascii="Arial Narrow" w:hAnsi="Arial Narrow" w:cs="Arial"/>
              <w:sz w:val="20"/>
              <w:szCs w:val="20"/>
            </w:rPr>
            <w:t>Spec. No. 5006002974/CONSULTANCY TAKEN/DOM/A00 - CC CS -1</w:t>
          </w:r>
        </w:p>
      </w:tc>
      <w:tc>
        <w:tcPr>
          <w:tcW w:w="1470" w:type="dxa"/>
        </w:tcPr>
        <w:p w14:paraId="53D93319" w14:textId="6859BD05" w:rsidR="005C2769" w:rsidRPr="00444ABE" w:rsidRDefault="005C2769" w:rsidP="005C2769">
          <w:pPr>
            <w:pStyle w:val="Footer"/>
            <w:jc w:val="both"/>
            <w:rPr>
              <w:rFonts w:ascii="Arial Narrow" w:hAnsi="Arial Narrow" w:cs="Arial"/>
              <w:sz w:val="20"/>
              <w:szCs w:val="20"/>
            </w:rPr>
          </w:pPr>
          <w:r w:rsidRPr="005C2769">
            <w:rPr>
              <w:rFonts w:ascii="Arial Narrow" w:hAnsi="Arial Narrow" w:cs="Arial"/>
              <w:sz w:val="20"/>
              <w:szCs w:val="20"/>
            </w:rPr>
            <w:t>TERMS OF REFERENCE (</w:t>
          </w:r>
          <w:proofErr w:type="spellStart"/>
          <w:r w:rsidRPr="005C2769">
            <w:rPr>
              <w:rFonts w:ascii="Arial Narrow" w:hAnsi="Arial Narrow" w:cs="Arial"/>
              <w:sz w:val="20"/>
              <w:szCs w:val="20"/>
            </w:rPr>
            <w:t>ToR</w:t>
          </w:r>
          <w:proofErr w:type="spellEnd"/>
          <w:r w:rsidRPr="005C2769">
            <w:rPr>
              <w:rFonts w:ascii="Arial Narrow" w:hAnsi="Arial Narrow" w:cs="Arial"/>
              <w:sz w:val="20"/>
              <w:szCs w:val="20"/>
            </w:rPr>
            <w:t>)</w:t>
          </w:r>
          <w:r>
            <w:rPr>
              <w:rFonts w:ascii="Arial Narrow" w:hAnsi="Arial Narrow" w:cs="Arial"/>
              <w:sz w:val="20"/>
              <w:szCs w:val="20"/>
            </w:rPr>
            <w:t xml:space="preserve"> </w:t>
          </w:r>
          <w:r w:rsidRPr="00444ABE">
            <w:rPr>
              <w:rFonts w:ascii="Arial Narrow" w:hAnsi="Arial Narrow" w:cs="Arial"/>
              <w:sz w:val="20"/>
              <w:szCs w:val="20"/>
            </w:rPr>
            <w:t xml:space="preserve">Section – II of </w:t>
          </w:r>
          <w:proofErr w:type="spellStart"/>
          <w:r w:rsidRPr="00444ABE">
            <w:rPr>
              <w:rFonts w:ascii="Arial Narrow" w:hAnsi="Arial Narrow" w:cs="Arial"/>
              <w:sz w:val="20"/>
              <w:szCs w:val="20"/>
            </w:rPr>
            <w:t>RfP</w:t>
          </w:r>
          <w:proofErr w:type="spellEnd"/>
          <w:r w:rsidRPr="00444ABE">
            <w:rPr>
              <w:rFonts w:ascii="Arial Narrow" w:hAnsi="Arial Narrow" w:cs="Arial"/>
              <w:sz w:val="20"/>
              <w:szCs w:val="20"/>
            </w:rPr>
            <w:t xml:space="preserve"> Documents</w:t>
          </w:r>
        </w:p>
      </w:tc>
      <w:tc>
        <w:tcPr>
          <w:tcW w:w="1050" w:type="dxa"/>
        </w:tcPr>
        <w:p w14:paraId="4E8A1727" w14:textId="45DBA456" w:rsidR="005C2769" w:rsidRPr="00444ABE" w:rsidRDefault="005C2769" w:rsidP="005C2769">
          <w:pPr>
            <w:pStyle w:val="Footer"/>
            <w:rPr>
              <w:rFonts w:ascii="Arial Narrow" w:hAnsi="Arial Narrow" w:cs="Arial"/>
              <w:sz w:val="20"/>
              <w:szCs w:val="20"/>
            </w:rPr>
          </w:pPr>
          <w:r w:rsidRPr="00444ABE">
            <w:rPr>
              <w:rFonts w:ascii="Arial Narrow" w:hAnsi="Arial Narrow" w:cs="Arial"/>
              <w:sz w:val="20"/>
              <w:szCs w:val="20"/>
            </w:rPr>
            <w:t xml:space="preserve">Page </w:t>
          </w:r>
          <w:r w:rsidRPr="00444ABE">
            <w:rPr>
              <w:rFonts w:ascii="Arial Narrow" w:hAnsi="Arial Narrow" w:cs="Arial"/>
              <w:b/>
              <w:sz w:val="20"/>
              <w:szCs w:val="20"/>
            </w:rPr>
            <w:fldChar w:fldCharType="begin"/>
          </w:r>
          <w:r w:rsidRPr="00444ABE">
            <w:rPr>
              <w:rFonts w:ascii="Arial Narrow" w:hAnsi="Arial Narrow" w:cs="Arial"/>
              <w:b/>
              <w:sz w:val="20"/>
              <w:szCs w:val="20"/>
            </w:rPr>
            <w:instrText xml:space="preserve"> PAGE  \* Arabic  \* MERGEFORMAT </w:instrText>
          </w:r>
          <w:r w:rsidRPr="00444ABE">
            <w:rPr>
              <w:rFonts w:ascii="Arial Narrow" w:hAnsi="Arial Narrow" w:cs="Arial"/>
              <w:b/>
              <w:sz w:val="20"/>
              <w:szCs w:val="20"/>
            </w:rPr>
            <w:fldChar w:fldCharType="separate"/>
          </w:r>
          <w:r w:rsidRPr="00444ABE">
            <w:rPr>
              <w:rFonts w:ascii="Arial Narrow" w:hAnsi="Arial Narrow" w:cs="Arial"/>
              <w:b/>
              <w:noProof/>
              <w:sz w:val="20"/>
              <w:szCs w:val="20"/>
            </w:rPr>
            <w:t>1</w:t>
          </w:r>
          <w:r w:rsidRPr="00444ABE">
            <w:rPr>
              <w:rFonts w:ascii="Arial Narrow" w:hAnsi="Arial Narrow" w:cs="Arial"/>
              <w:b/>
              <w:sz w:val="20"/>
              <w:szCs w:val="20"/>
            </w:rPr>
            <w:fldChar w:fldCharType="end"/>
          </w:r>
          <w:r w:rsidRPr="00444ABE">
            <w:rPr>
              <w:rFonts w:ascii="Arial Narrow" w:hAnsi="Arial Narrow" w:cs="Arial"/>
              <w:sz w:val="20"/>
              <w:szCs w:val="20"/>
            </w:rPr>
            <w:t xml:space="preserve"> of </w:t>
          </w:r>
          <w:r>
            <w:rPr>
              <w:rFonts w:ascii="Arial Narrow" w:hAnsi="Arial Narrow" w:cs="Arial"/>
              <w:sz w:val="20"/>
              <w:szCs w:val="20"/>
            </w:rPr>
            <w:t>9</w:t>
          </w:r>
        </w:p>
      </w:tc>
    </w:tr>
  </w:tbl>
  <w:p w14:paraId="0B9CF87B" w14:textId="77777777" w:rsidR="005C2769" w:rsidRDefault="005C27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2592F" w14:textId="77777777" w:rsidR="005C2769" w:rsidRDefault="005C2769" w:rsidP="005C2769">
      <w:pPr>
        <w:spacing w:after="0" w:line="240" w:lineRule="auto"/>
      </w:pPr>
      <w:r>
        <w:separator/>
      </w:r>
    </w:p>
  </w:footnote>
  <w:footnote w:type="continuationSeparator" w:id="0">
    <w:p w14:paraId="3547BEF1" w14:textId="77777777" w:rsidR="005C2769" w:rsidRDefault="005C2769" w:rsidP="005C2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F6F5B"/>
    <w:multiLevelType w:val="hybridMultilevel"/>
    <w:tmpl w:val="F9E2D61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684A24"/>
    <w:multiLevelType w:val="hybridMultilevel"/>
    <w:tmpl w:val="98A8E9D0"/>
    <w:lvl w:ilvl="0" w:tplc="6A36FC96">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 w15:restartNumberingAfterBreak="0">
    <w:nsid w:val="1C0E6E7A"/>
    <w:multiLevelType w:val="hybridMultilevel"/>
    <w:tmpl w:val="1F066C90"/>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 w15:restartNumberingAfterBreak="0">
    <w:nsid w:val="21683AFC"/>
    <w:multiLevelType w:val="hybridMultilevel"/>
    <w:tmpl w:val="4A843B86"/>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278F6503"/>
    <w:multiLevelType w:val="hybridMultilevel"/>
    <w:tmpl w:val="D922A23C"/>
    <w:lvl w:ilvl="0" w:tplc="60F8603E">
      <w:start w:val="1"/>
      <w:numFmt w:val="upperLetter"/>
      <w:lvlText w:val="(%1)"/>
      <w:lvlJc w:val="left"/>
      <w:pPr>
        <w:ind w:left="450" w:hanging="360"/>
      </w:pPr>
      <w:rPr>
        <w:rFonts w:hint="default"/>
        <w:b/>
        <w:bCs/>
      </w:rPr>
    </w:lvl>
    <w:lvl w:ilvl="1" w:tplc="40090019">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5" w15:restartNumberingAfterBreak="0">
    <w:nsid w:val="27C01F73"/>
    <w:multiLevelType w:val="hybridMultilevel"/>
    <w:tmpl w:val="C5A026B2"/>
    <w:lvl w:ilvl="0" w:tplc="317AA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630CA"/>
    <w:multiLevelType w:val="hybridMultilevel"/>
    <w:tmpl w:val="A334756C"/>
    <w:lvl w:ilvl="0" w:tplc="4D682814">
      <w:start w:val="1"/>
      <w:numFmt w:val="decimal"/>
      <w:lvlText w:val="%1."/>
      <w:lvlJc w:val="left"/>
      <w:pPr>
        <w:ind w:left="720" w:hanging="360"/>
      </w:pPr>
      <w:rPr>
        <w:b/>
        <w:bCs/>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B718DA"/>
    <w:multiLevelType w:val="hybridMultilevel"/>
    <w:tmpl w:val="2B2A42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57B6B54"/>
    <w:multiLevelType w:val="hybridMultilevel"/>
    <w:tmpl w:val="738EB2B2"/>
    <w:lvl w:ilvl="0" w:tplc="F808D75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388F0BAE"/>
    <w:multiLevelType w:val="hybridMultilevel"/>
    <w:tmpl w:val="884C5FEE"/>
    <w:lvl w:ilvl="0" w:tplc="78CE0EC8">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3B54502F"/>
    <w:multiLevelType w:val="hybridMultilevel"/>
    <w:tmpl w:val="CEBA2F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4D54427"/>
    <w:multiLevelType w:val="hybridMultilevel"/>
    <w:tmpl w:val="8F566BDC"/>
    <w:lvl w:ilvl="0" w:tplc="04090003">
      <w:start w:val="1"/>
      <w:numFmt w:val="bullet"/>
      <w:lvlText w:val="o"/>
      <w:lvlJc w:val="left"/>
      <w:pPr>
        <w:ind w:left="2430" w:hanging="360"/>
      </w:pPr>
      <w:rPr>
        <w:rFonts w:ascii="Courier New" w:hAnsi="Courier New" w:cs="Courier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2" w15:restartNumberingAfterBreak="0">
    <w:nsid w:val="588104D5"/>
    <w:multiLevelType w:val="hybridMultilevel"/>
    <w:tmpl w:val="FB580B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AE83037"/>
    <w:multiLevelType w:val="hybridMultilevel"/>
    <w:tmpl w:val="D3921F60"/>
    <w:lvl w:ilvl="0" w:tplc="1C428D5A">
      <w:start w:val="1"/>
      <w:numFmt w:val="decimal"/>
      <w:lvlText w:val="(%1)"/>
      <w:lvlJc w:val="left"/>
      <w:pPr>
        <w:ind w:left="1080" w:hanging="360"/>
      </w:pPr>
      <w:rPr>
        <w:rFonts w:hint="default"/>
        <w:b/>
        <w:bCs/>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5B7F6E92"/>
    <w:multiLevelType w:val="multilevel"/>
    <w:tmpl w:val="397A66FA"/>
    <w:lvl w:ilvl="0">
      <w:start w:val="1"/>
      <w:numFmt w:val="decimal"/>
      <w:lvlText w:val="(%1."/>
      <w:lvlJc w:val="left"/>
      <w:pPr>
        <w:ind w:left="504" w:hanging="504"/>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 w15:restartNumberingAfterBreak="0">
    <w:nsid w:val="5D653CFA"/>
    <w:multiLevelType w:val="hybridMultilevel"/>
    <w:tmpl w:val="0F78B4F8"/>
    <w:lvl w:ilvl="0" w:tplc="33FC99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A6ACC"/>
    <w:multiLevelType w:val="hybridMultilevel"/>
    <w:tmpl w:val="83A8305A"/>
    <w:lvl w:ilvl="0" w:tplc="5C463BE8">
      <w:start w:val="1"/>
      <w:numFmt w:val="decimal"/>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641C5BEA"/>
    <w:multiLevelType w:val="hybridMultilevel"/>
    <w:tmpl w:val="B49E9462"/>
    <w:lvl w:ilvl="0" w:tplc="04090017">
      <w:start w:val="1"/>
      <w:numFmt w:val="lowerLetter"/>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6532029F"/>
    <w:multiLevelType w:val="multilevel"/>
    <w:tmpl w:val="F5B60170"/>
    <w:lvl w:ilvl="0">
      <w:start w:val="1"/>
      <w:numFmt w:val="decimal"/>
      <w:lvlText w:val="(%1."/>
      <w:lvlJc w:val="left"/>
      <w:pPr>
        <w:ind w:left="504" w:hanging="504"/>
      </w:pPr>
      <w:rPr>
        <w:rFonts w:hint="default"/>
      </w:rPr>
    </w:lvl>
    <w:lvl w:ilv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9"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366FD"/>
    <w:multiLevelType w:val="hybridMultilevel"/>
    <w:tmpl w:val="88B860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C78110D"/>
    <w:multiLevelType w:val="hybridMultilevel"/>
    <w:tmpl w:val="82DE141A"/>
    <w:lvl w:ilvl="0" w:tplc="1C428D5A">
      <w:start w:val="1"/>
      <w:numFmt w:val="decimal"/>
      <w:lvlText w:val="(%1)"/>
      <w:lvlJc w:val="left"/>
      <w:pPr>
        <w:ind w:left="1800" w:hanging="360"/>
      </w:pPr>
      <w:rPr>
        <w:rFonts w:hint="default"/>
        <w:b/>
        <w:bCs/>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984C234A">
      <w:start w:val="1"/>
      <w:numFmt w:val="lowerLetter"/>
      <w:lvlText w:val="%4)"/>
      <w:lvlJc w:val="left"/>
      <w:pPr>
        <w:ind w:left="3960" w:hanging="360"/>
      </w:pPr>
      <w:rPr>
        <w:rFonts w:hint="default"/>
      </w:r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078692A"/>
    <w:multiLevelType w:val="hybridMultilevel"/>
    <w:tmpl w:val="9AB6B2EE"/>
    <w:lvl w:ilvl="0" w:tplc="04090003">
      <w:start w:val="1"/>
      <w:numFmt w:val="bullet"/>
      <w:lvlText w:val="o"/>
      <w:lvlJc w:val="left"/>
      <w:pPr>
        <w:ind w:left="720" w:hanging="360"/>
      </w:pPr>
      <w:rPr>
        <w:rFonts w:ascii="Courier New" w:hAnsi="Courier New" w:cs="Courier New" w:hint="default"/>
        <w:b/>
        <w:bCs/>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FC22BA"/>
    <w:multiLevelType w:val="hybridMultilevel"/>
    <w:tmpl w:val="E1F4D8B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A04400F"/>
    <w:multiLevelType w:val="hybridMultilevel"/>
    <w:tmpl w:val="B7027B54"/>
    <w:lvl w:ilvl="0" w:tplc="3FA40510">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4"/>
  </w:num>
  <w:num w:numId="2">
    <w:abstractNumId w:val="24"/>
  </w:num>
  <w:num w:numId="3">
    <w:abstractNumId w:val="1"/>
  </w:num>
  <w:num w:numId="4">
    <w:abstractNumId w:val="13"/>
  </w:num>
  <w:num w:numId="5">
    <w:abstractNumId w:val="18"/>
  </w:num>
  <w:num w:numId="6">
    <w:abstractNumId w:val="3"/>
  </w:num>
  <w:num w:numId="7">
    <w:abstractNumId w:val="15"/>
  </w:num>
  <w:num w:numId="8">
    <w:abstractNumId w:val="6"/>
  </w:num>
  <w:num w:numId="9">
    <w:abstractNumId w:val="0"/>
  </w:num>
  <w:num w:numId="10">
    <w:abstractNumId w:val="22"/>
  </w:num>
  <w:num w:numId="11">
    <w:abstractNumId w:val="14"/>
  </w:num>
  <w:num w:numId="12">
    <w:abstractNumId w:val="10"/>
  </w:num>
  <w:num w:numId="13">
    <w:abstractNumId w:val="7"/>
  </w:num>
  <w:num w:numId="14">
    <w:abstractNumId w:val="21"/>
  </w:num>
  <w:num w:numId="15">
    <w:abstractNumId w:val="2"/>
  </w:num>
  <w:num w:numId="16">
    <w:abstractNumId w:val="12"/>
  </w:num>
  <w:num w:numId="17">
    <w:abstractNumId w:val="23"/>
  </w:num>
  <w:num w:numId="18">
    <w:abstractNumId w:val="19"/>
  </w:num>
  <w:num w:numId="19">
    <w:abstractNumId w:val="11"/>
  </w:num>
  <w:num w:numId="20">
    <w:abstractNumId w:val="8"/>
  </w:num>
  <w:num w:numId="21">
    <w:abstractNumId w:val="9"/>
  </w:num>
  <w:num w:numId="22">
    <w:abstractNumId w:val="20"/>
  </w:num>
  <w:num w:numId="23">
    <w:abstractNumId w:val="16"/>
  </w:num>
  <w:num w:numId="24">
    <w:abstractNumId w:val="17"/>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432"/>
    <w:rsid w:val="00004277"/>
    <w:rsid w:val="0002363A"/>
    <w:rsid w:val="0002491B"/>
    <w:rsid w:val="00027218"/>
    <w:rsid w:val="00031CFF"/>
    <w:rsid w:val="00043604"/>
    <w:rsid w:val="0005123C"/>
    <w:rsid w:val="000618D5"/>
    <w:rsid w:val="00072844"/>
    <w:rsid w:val="000B4704"/>
    <w:rsid w:val="000C146A"/>
    <w:rsid w:val="000D0FE9"/>
    <w:rsid w:val="000D3FFE"/>
    <w:rsid w:val="000E101E"/>
    <w:rsid w:val="000E5DED"/>
    <w:rsid w:val="000E6B55"/>
    <w:rsid w:val="000F0615"/>
    <w:rsid w:val="000F45CB"/>
    <w:rsid w:val="001157E3"/>
    <w:rsid w:val="00136BD8"/>
    <w:rsid w:val="001564AF"/>
    <w:rsid w:val="001852DD"/>
    <w:rsid w:val="001A6302"/>
    <w:rsid w:val="001A7AFB"/>
    <w:rsid w:val="001B0B91"/>
    <w:rsid w:val="001C0E89"/>
    <w:rsid w:val="001C4D26"/>
    <w:rsid w:val="001D062B"/>
    <w:rsid w:val="001D3BD5"/>
    <w:rsid w:val="001D4613"/>
    <w:rsid w:val="001E0169"/>
    <w:rsid w:val="001E0EF3"/>
    <w:rsid w:val="001E296E"/>
    <w:rsid w:val="001E5485"/>
    <w:rsid w:val="001F312E"/>
    <w:rsid w:val="0020298C"/>
    <w:rsid w:val="00216371"/>
    <w:rsid w:val="00250A58"/>
    <w:rsid w:val="002521E5"/>
    <w:rsid w:val="002643C5"/>
    <w:rsid w:val="0026687E"/>
    <w:rsid w:val="00267F9E"/>
    <w:rsid w:val="00286946"/>
    <w:rsid w:val="00292511"/>
    <w:rsid w:val="002A3E7C"/>
    <w:rsid w:val="002A500E"/>
    <w:rsid w:val="002B02A2"/>
    <w:rsid w:val="002B1D25"/>
    <w:rsid w:val="002B2B1C"/>
    <w:rsid w:val="002C29E7"/>
    <w:rsid w:val="002D4BD6"/>
    <w:rsid w:val="002D575D"/>
    <w:rsid w:val="002E4DF1"/>
    <w:rsid w:val="00301CFE"/>
    <w:rsid w:val="00307116"/>
    <w:rsid w:val="00313319"/>
    <w:rsid w:val="0031496B"/>
    <w:rsid w:val="00315F9E"/>
    <w:rsid w:val="003163D9"/>
    <w:rsid w:val="00324786"/>
    <w:rsid w:val="00335660"/>
    <w:rsid w:val="003440E4"/>
    <w:rsid w:val="00362CAD"/>
    <w:rsid w:val="003677B2"/>
    <w:rsid w:val="00373603"/>
    <w:rsid w:val="00373F26"/>
    <w:rsid w:val="003843EC"/>
    <w:rsid w:val="003879F4"/>
    <w:rsid w:val="003A6393"/>
    <w:rsid w:val="003B3AD0"/>
    <w:rsid w:val="003D0596"/>
    <w:rsid w:val="003E2EDA"/>
    <w:rsid w:val="00430214"/>
    <w:rsid w:val="00430325"/>
    <w:rsid w:val="00437387"/>
    <w:rsid w:val="004631D6"/>
    <w:rsid w:val="00467369"/>
    <w:rsid w:val="00470D23"/>
    <w:rsid w:val="00474EB3"/>
    <w:rsid w:val="004915EA"/>
    <w:rsid w:val="00492128"/>
    <w:rsid w:val="004A7399"/>
    <w:rsid w:val="004C6DD3"/>
    <w:rsid w:val="004E6288"/>
    <w:rsid w:val="004F00BB"/>
    <w:rsid w:val="004F65B2"/>
    <w:rsid w:val="005029AF"/>
    <w:rsid w:val="00504EC1"/>
    <w:rsid w:val="00512485"/>
    <w:rsid w:val="00520C02"/>
    <w:rsid w:val="0052581C"/>
    <w:rsid w:val="0052736C"/>
    <w:rsid w:val="00531679"/>
    <w:rsid w:val="00536EBA"/>
    <w:rsid w:val="00544EAD"/>
    <w:rsid w:val="00544F66"/>
    <w:rsid w:val="00553C4B"/>
    <w:rsid w:val="00562429"/>
    <w:rsid w:val="00571A0D"/>
    <w:rsid w:val="005741F8"/>
    <w:rsid w:val="00576030"/>
    <w:rsid w:val="00583656"/>
    <w:rsid w:val="00584A32"/>
    <w:rsid w:val="005875E3"/>
    <w:rsid w:val="005A6868"/>
    <w:rsid w:val="005C14FC"/>
    <w:rsid w:val="005C2769"/>
    <w:rsid w:val="005C29CD"/>
    <w:rsid w:val="005D28F2"/>
    <w:rsid w:val="005D7E3C"/>
    <w:rsid w:val="005F3A95"/>
    <w:rsid w:val="00626C18"/>
    <w:rsid w:val="00637611"/>
    <w:rsid w:val="00643A3A"/>
    <w:rsid w:val="00695926"/>
    <w:rsid w:val="006A02C1"/>
    <w:rsid w:val="006C7725"/>
    <w:rsid w:val="006C7AE9"/>
    <w:rsid w:val="006C7DEE"/>
    <w:rsid w:val="006E58A0"/>
    <w:rsid w:val="007015DD"/>
    <w:rsid w:val="0071133F"/>
    <w:rsid w:val="00711CE1"/>
    <w:rsid w:val="00726954"/>
    <w:rsid w:val="0075316F"/>
    <w:rsid w:val="007533B4"/>
    <w:rsid w:val="0075710E"/>
    <w:rsid w:val="0075714A"/>
    <w:rsid w:val="007617FB"/>
    <w:rsid w:val="00764E2B"/>
    <w:rsid w:val="0076559E"/>
    <w:rsid w:val="0076632B"/>
    <w:rsid w:val="007677CF"/>
    <w:rsid w:val="0078669E"/>
    <w:rsid w:val="00797850"/>
    <w:rsid w:val="007B2F42"/>
    <w:rsid w:val="007C20CE"/>
    <w:rsid w:val="007D7610"/>
    <w:rsid w:val="007E2E1E"/>
    <w:rsid w:val="007F31C9"/>
    <w:rsid w:val="00804847"/>
    <w:rsid w:val="008465BE"/>
    <w:rsid w:val="008473D9"/>
    <w:rsid w:val="00862E7B"/>
    <w:rsid w:val="00863721"/>
    <w:rsid w:val="0087200E"/>
    <w:rsid w:val="00875725"/>
    <w:rsid w:val="00885F22"/>
    <w:rsid w:val="008974C0"/>
    <w:rsid w:val="008A2143"/>
    <w:rsid w:val="008A3F45"/>
    <w:rsid w:val="008A43F0"/>
    <w:rsid w:val="008B1265"/>
    <w:rsid w:val="008C3281"/>
    <w:rsid w:val="008E47A7"/>
    <w:rsid w:val="008F2752"/>
    <w:rsid w:val="0090227F"/>
    <w:rsid w:val="0090268D"/>
    <w:rsid w:val="0092047C"/>
    <w:rsid w:val="00921DDB"/>
    <w:rsid w:val="00937E16"/>
    <w:rsid w:val="009407BD"/>
    <w:rsid w:val="00955FBD"/>
    <w:rsid w:val="009A053B"/>
    <w:rsid w:val="009D497C"/>
    <w:rsid w:val="009E6644"/>
    <w:rsid w:val="00A013DB"/>
    <w:rsid w:val="00A04014"/>
    <w:rsid w:val="00A108EB"/>
    <w:rsid w:val="00A120C9"/>
    <w:rsid w:val="00A26C85"/>
    <w:rsid w:val="00A31470"/>
    <w:rsid w:val="00A5485F"/>
    <w:rsid w:val="00A61AAA"/>
    <w:rsid w:val="00A702FA"/>
    <w:rsid w:val="00A73B63"/>
    <w:rsid w:val="00A853C2"/>
    <w:rsid w:val="00AA4383"/>
    <w:rsid w:val="00AB0D33"/>
    <w:rsid w:val="00AD2330"/>
    <w:rsid w:val="00AD5C19"/>
    <w:rsid w:val="00AE566E"/>
    <w:rsid w:val="00AF09A4"/>
    <w:rsid w:val="00B52E02"/>
    <w:rsid w:val="00B714B2"/>
    <w:rsid w:val="00B836B0"/>
    <w:rsid w:val="00B93F40"/>
    <w:rsid w:val="00BA048E"/>
    <w:rsid w:val="00BA2DBA"/>
    <w:rsid w:val="00BB045D"/>
    <w:rsid w:val="00BB6F6B"/>
    <w:rsid w:val="00BF2A39"/>
    <w:rsid w:val="00C0027F"/>
    <w:rsid w:val="00C04C3F"/>
    <w:rsid w:val="00C16606"/>
    <w:rsid w:val="00C17219"/>
    <w:rsid w:val="00C212F0"/>
    <w:rsid w:val="00C22D52"/>
    <w:rsid w:val="00C23ABE"/>
    <w:rsid w:val="00C31D9D"/>
    <w:rsid w:val="00C3758D"/>
    <w:rsid w:val="00C56E64"/>
    <w:rsid w:val="00C75C65"/>
    <w:rsid w:val="00C76DEC"/>
    <w:rsid w:val="00CA50DE"/>
    <w:rsid w:val="00CB3CC1"/>
    <w:rsid w:val="00CB45C1"/>
    <w:rsid w:val="00CC1F0D"/>
    <w:rsid w:val="00CC7432"/>
    <w:rsid w:val="00CD0F0D"/>
    <w:rsid w:val="00CD6DC2"/>
    <w:rsid w:val="00CE01CD"/>
    <w:rsid w:val="00CE2940"/>
    <w:rsid w:val="00CF3C56"/>
    <w:rsid w:val="00CF57C4"/>
    <w:rsid w:val="00D2233C"/>
    <w:rsid w:val="00D27DE5"/>
    <w:rsid w:val="00D31A4E"/>
    <w:rsid w:val="00D344EB"/>
    <w:rsid w:val="00D376A5"/>
    <w:rsid w:val="00D41C2D"/>
    <w:rsid w:val="00D57D3C"/>
    <w:rsid w:val="00D724C3"/>
    <w:rsid w:val="00D94115"/>
    <w:rsid w:val="00D954AB"/>
    <w:rsid w:val="00DC35A3"/>
    <w:rsid w:val="00DD1B91"/>
    <w:rsid w:val="00DE2AE0"/>
    <w:rsid w:val="00DE7A09"/>
    <w:rsid w:val="00DF13E5"/>
    <w:rsid w:val="00E140EB"/>
    <w:rsid w:val="00E15347"/>
    <w:rsid w:val="00E25A63"/>
    <w:rsid w:val="00E34BC3"/>
    <w:rsid w:val="00E365CD"/>
    <w:rsid w:val="00E376A2"/>
    <w:rsid w:val="00E379BE"/>
    <w:rsid w:val="00E519E4"/>
    <w:rsid w:val="00E57C82"/>
    <w:rsid w:val="00E60178"/>
    <w:rsid w:val="00E61A4D"/>
    <w:rsid w:val="00E6563E"/>
    <w:rsid w:val="00E70175"/>
    <w:rsid w:val="00E80CDD"/>
    <w:rsid w:val="00EC0F3A"/>
    <w:rsid w:val="00ED6157"/>
    <w:rsid w:val="00EE08DC"/>
    <w:rsid w:val="00EE2230"/>
    <w:rsid w:val="00EE4755"/>
    <w:rsid w:val="00EE48F6"/>
    <w:rsid w:val="00EE7295"/>
    <w:rsid w:val="00F216A2"/>
    <w:rsid w:val="00F32030"/>
    <w:rsid w:val="00F33AA6"/>
    <w:rsid w:val="00F369B1"/>
    <w:rsid w:val="00F416B1"/>
    <w:rsid w:val="00F44CEA"/>
    <w:rsid w:val="00F45C7F"/>
    <w:rsid w:val="00F4621D"/>
    <w:rsid w:val="00F5797A"/>
    <w:rsid w:val="00F61D97"/>
    <w:rsid w:val="00F65A9B"/>
    <w:rsid w:val="00F71A6C"/>
    <w:rsid w:val="00F815D5"/>
    <w:rsid w:val="00F8477E"/>
    <w:rsid w:val="00F95AC5"/>
    <w:rsid w:val="00FA788D"/>
    <w:rsid w:val="00FC4849"/>
    <w:rsid w:val="00FD4C4D"/>
    <w:rsid w:val="00FE1BF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5D60F"/>
  <w15:chartTrackingRefBased/>
  <w15:docId w15:val="{36E47EA2-D139-4D25-95BA-B433AECD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12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143"/>
    <w:pPr>
      <w:ind w:left="720"/>
      <w:contextualSpacing/>
    </w:pPr>
  </w:style>
  <w:style w:type="paragraph" w:styleId="BalloonText">
    <w:name w:val="Balloon Text"/>
    <w:basedOn w:val="Normal"/>
    <w:link w:val="BalloonTextChar"/>
    <w:uiPriority w:val="99"/>
    <w:semiHidden/>
    <w:unhideWhenUsed/>
    <w:rsid w:val="00FD4C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4D"/>
    <w:rPr>
      <w:rFonts w:ascii="Segoe UI" w:hAnsi="Segoe UI" w:cs="Segoe UI"/>
      <w:sz w:val="18"/>
      <w:szCs w:val="18"/>
    </w:rPr>
  </w:style>
  <w:style w:type="character" w:styleId="CommentReference">
    <w:name w:val="annotation reference"/>
    <w:basedOn w:val="DefaultParagraphFont"/>
    <w:uiPriority w:val="99"/>
    <w:semiHidden/>
    <w:unhideWhenUsed/>
    <w:rsid w:val="00492128"/>
    <w:rPr>
      <w:sz w:val="16"/>
      <w:szCs w:val="16"/>
    </w:rPr>
  </w:style>
  <w:style w:type="paragraph" w:styleId="CommentText">
    <w:name w:val="annotation text"/>
    <w:basedOn w:val="Normal"/>
    <w:link w:val="CommentTextChar"/>
    <w:uiPriority w:val="99"/>
    <w:semiHidden/>
    <w:unhideWhenUsed/>
    <w:rsid w:val="00492128"/>
    <w:pPr>
      <w:spacing w:line="240" w:lineRule="auto"/>
    </w:pPr>
    <w:rPr>
      <w:sz w:val="20"/>
      <w:szCs w:val="20"/>
    </w:rPr>
  </w:style>
  <w:style w:type="character" w:customStyle="1" w:styleId="CommentTextChar">
    <w:name w:val="Comment Text Char"/>
    <w:basedOn w:val="DefaultParagraphFont"/>
    <w:link w:val="CommentText"/>
    <w:uiPriority w:val="99"/>
    <w:semiHidden/>
    <w:rsid w:val="00492128"/>
    <w:rPr>
      <w:sz w:val="20"/>
      <w:szCs w:val="20"/>
    </w:rPr>
  </w:style>
  <w:style w:type="paragraph" w:styleId="CommentSubject">
    <w:name w:val="annotation subject"/>
    <w:basedOn w:val="CommentText"/>
    <w:next w:val="CommentText"/>
    <w:link w:val="CommentSubjectChar"/>
    <w:uiPriority w:val="99"/>
    <w:semiHidden/>
    <w:unhideWhenUsed/>
    <w:rsid w:val="00492128"/>
    <w:rPr>
      <w:b/>
      <w:bCs/>
    </w:rPr>
  </w:style>
  <w:style w:type="character" w:customStyle="1" w:styleId="CommentSubjectChar">
    <w:name w:val="Comment Subject Char"/>
    <w:basedOn w:val="CommentTextChar"/>
    <w:link w:val="CommentSubject"/>
    <w:uiPriority w:val="99"/>
    <w:semiHidden/>
    <w:rsid w:val="00492128"/>
    <w:rPr>
      <w:b/>
      <w:bCs/>
      <w:sz w:val="20"/>
      <w:szCs w:val="20"/>
    </w:rPr>
  </w:style>
  <w:style w:type="paragraph" w:customStyle="1" w:styleId="CharCharCharCharCharCharCharCharChar">
    <w:name w:val="Char Char Char Char Char Char Char Char Char"/>
    <w:basedOn w:val="Normal"/>
    <w:rsid w:val="00E60178"/>
    <w:pPr>
      <w:spacing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5C27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2769"/>
  </w:style>
  <w:style w:type="paragraph" w:styleId="Footer">
    <w:name w:val="footer"/>
    <w:basedOn w:val="Normal"/>
    <w:link w:val="FooterChar"/>
    <w:unhideWhenUsed/>
    <w:rsid w:val="005C2769"/>
    <w:pPr>
      <w:tabs>
        <w:tab w:val="center" w:pos="4513"/>
        <w:tab w:val="right" w:pos="9026"/>
      </w:tabs>
      <w:spacing w:after="0" w:line="240" w:lineRule="auto"/>
    </w:pPr>
  </w:style>
  <w:style w:type="character" w:customStyle="1" w:styleId="FooterChar">
    <w:name w:val="Footer Char"/>
    <w:basedOn w:val="DefaultParagraphFont"/>
    <w:link w:val="Footer"/>
    <w:rsid w:val="005C2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823403">
      <w:bodyDiv w:val="1"/>
      <w:marLeft w:val="0"/>
      <w:marRight w:val="0"/>
      <w:marTop w:val="0"/>
      <w:marBottom w:val="0"/>
      <w:divBdr>
        <w:top w:val="none" w:sz="0" w:space="0" w:color="auto"/>
        <w:left w:val="none" w:sz="0" w:space="0" w:color="auto"/>
        <w:bottom w:val="none" w:sz="0" w:space="0" w:color="auto"/>
        <w:right w:val="none" w:sz="0" w:space="0" w:color="auto"/>
      </w:divBdr>
    </w:div>
    <w:div w:id="151580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D06DF-5F75-44BE-AE9A-900A35B3C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10</Pages>
  <Words>2699</Words>
  <Characters>15386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 -1</dc:creator>
  <cp:keywords/>
  <dc:description/>
  <cp:lastModifiedBy>Jitendra Kumar Singh Bhadauria {जितेंद्र कुमार सिंह भदूरिया}</cp:lastModifiedBy>
  <cp:revision>8</cp:revision>
  <cp:lastPrinted>2021-11-22T13:37:00Z</cp:lastPrinted>
  <dcterms:created xsi:type="dcterms:W3CDTF">2022-01-25T05:12:00Z</dcterms:created>
  <dcterms:modified xsi:type="dcterms:W3CDTF">2022-01-25T13:25:00Z</dcterms:modified>
</cp:coreProperties>
</file>